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56265" w14:textId="35442462" w:rsidR="00467093" w:rsidRDefault="00467093">
      <w:pPr>
        <w:rPr>
          <w:rFonts w:ascii="Century Gothic" w:hAnsi="Century Gothic"/>
          <w:b/>
        </w:rPr>
      </w:pPr>
      <w:r>
        <w:rPr>
          <w:rFonts w:ascii="Century Gothic" w:hAnsi="Century Gothic"/>
          <w:b/>
          <w:noProof/>
          <w:lang w:eastAsia="en-GB"/>
        </w:rPr>
        <w:drawing>
          <wp:inline distT="0" distB="0" distL="0" distR="0" wp14:anchorId="76D9164E" wp14:editId="0139979D">
            <wp:extent cx="1872234" cy="864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A Logo A4.jpg"/>
                    <pic:cNvPicPr/>
                  </pic:nvPicPr>
                  <pic:blipFill>
                    <a:blip r:embed="rId9">
                      <a:extLst>
                        <a:ext uri="{28A0092B-C50C-407E-A947-70E740481C1C}">
                          <a14:useLocalDpi xmlns:a14="http://schemas.microsoft.com/office/drawing/2010/main" val="0"/>
                        </a:ext>
                      </a:extLst>
                    </a:blip>
                    <a:stretch>
                      <a:fillRect/>
                    </a:stretch>
                  </pic:blipFill>
                  <pic:spPr>
                    <a:xfrm>
                      <a:off x="0" y="0"/>
                      <a:ext cx="1872234" cy="864108"/>
                    </a:xfrm>
                    <a:prstGeom prst="rect">
                      <a:avLst/>
                    </a:prstGeom>
                  </pic:spPr>
                </pic:pic>
              </a:graphicData>
            </a:graphic>
          </wp:inline>
        </w:drawing>
      </w:r>
      <w:r>
        <w:rPr>
          <w:rFonts w:ascii="Century Gothic" w:hAnsi="Century Gothic"/>
          <w:b/>
        </w:rPr>
        <w:t xml:space="preserve">                                                                 </w:t>
      </w:r>
      <w:r>
        <w:rPr>
          <w:rFonts w:ascii="Century Gothic" w:hAnsi="Century Gothic"/>
          <w:b/>
          <w:noProof/>
          <w:lang w:eastAsia="en-GB"/>
        </w:rPr>
        <w:drawing>
          <wp:inline distT="0" distB="0" distL="0" distR="0" wp14:anchorId="573B7D79" wp14:editId="362B46B3">
            <wp:extent cx="1476375" cy="96285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a_logo_final.jpg"/>
                    <pic:cNvPicPr/>
                  </pic:nvPicPr>
                  <pic:blipFill>
                    <a:blip r:embed="rId10">
                      <a:extLst>
                        <a:ext uri="{28A0092B-C50C-407E-A947-70E740481C1C}">
                          <a14:useLocalDpi xmlns:a14="http://schemas.microsoft.com/office/drawing/2010/main" val="0"/>
                        </a:ext>
                      </a:extLst>
                    </a:blip>
                    <a:stretch>
                      <a:fillRect/>
                    </a:stretch>
                  </pic:blipFill>
                  <pic:spPr>
                    <a:xfrm>
                      <a:off x="0" y="0"/>
                      <a:ext cx="1479419" cy="964838"/>
                    </a:xfrm>
                    <a:prstGeom prst="rect">
                      <a:avLst/>
                    </a:prstGeom>
                  </pic:spPr>
                </pic:pic>
              </a:graphicData>
            </a:graphic>
          </wp:inline>
        </w:drawing>
      </w:r>
    </w:p>
    <w:p w14:paraId="197A1D75" w14:textId="77777777" w:rsidR="00467093" w:rsidRDefault="00467093">
      <w:pPr>
        <w:rPr>
          <w:rFonts w:ascii="Century Gothic" w:hAnsi="Century Gothic"/>
          <w:b/>
        </w:rPr>
      </w:pPr>
    </w:p>
    <w:p w14:paraId="7CC8C68D" w14:textId="77777777" w:rsidR="00467093" w:rsidRDefault="00467093">
      <w:pPr>
        <w:rPr>
          <w:rFonts w:ascii="Century Gothic" w:hAnsi="Century Gothic"/>
          <w:b/>
        </w:rPr>
      </w:pPr>
    </w:p>
    <w:p w14:paraId="01FC8B72" w14:textId="77777777" w:rsidR="00467093" w:rsidRDefault="00467093">
      <w:pPr>
        <w:rPr>
          <w:rFonts w:ascii="Century Gothic" w:hAnsi="Century Gothic"/>
          <w:b/>
        </w:rPr>
      </w:pPr>
    </w:p>
    <w:p w14:paraId="7630DDB2" w14:textId="38066619" w:rsidR="00EA2AF1" w:rsidRPr="00467093" w:rsidRDefault="002C7CF1" w:rsidP="00467093">
      <w:pPr>
        <w:jc w:val="center"/>
        <w:rPr>
          <w:rFonts w:ascii="Century Gothic" w:hAnsi="Century Gothic"/>
          <w:b/>
        </w:rPr>
      </w:pPr>
      <w:r w:rsidRPr="00467093">
        <w:rPr>
          <w:rFonts w:ascii="Century Gothic" w:hAnsi="Century Gothic"/>
          <w:b/>
        </w:rPr>
        <w:t xml:space="preserve">Guidance for ARCP panels for trainees </w:t>
      </w:r>
      <w:r w:rsidR="00467093">
        <w:rPr>
          <w:rFonts w:ascii="Century Gothic" w:hAnsi="Century Gothic"/>
          <w:b/>
        </w:rPr>
        <w:t>undertaking research placements</w:t>
      </w:r>
    </w:p>
    <w:p w14:paraId="4BB5DD37" w14:textId="77777777" w:rsidR="002C7CF1" w:rsidRDefault="002C7CF1" w:rsidP="00467093">
      <w:pPr>
        <w:ind w:left="142" w:hanging="142"/>
        <w:rPr>
          <w:rFonts w:ascii="Century Gothic" w:hAnsi="Century Gothic"/>
          <w:sz w:val="20"/>
        </w:rPr>
      </w:pPr>
    </w:p>
    <w:p w14:paraId="523583D1" w14:textId="77777777" w:rsidR="00467093" w:rsidRPr="00467093" w:rsidRDefault="00467093" w:rsidP="00467093">
      <w:pPr>
        <w:ind w:left="142" w:hanging="142"/>
        <w:rPr>
          <w:rFonts w:ascii="Century Gothic" w:hAnsi="Century Gothic"/>
          <w:sz w:val="20"/>
        </w:rPr>
      </w:pPr>
    </w:p>
    <w:p w14:paraId="26443A02" w14:textId="52755D18" w:rsidR="002C7CF1" w:rsidRPr="00467093" w:rsidRDefault="00CF4102" w:rsidP="00467093">
      <w:pPr>
        <w:jc w:val="both"/>
        <w:rPr>
          <w:rFonts w:ascii="Century Gothic" w:hAnsi="Century Gothic"/>
          <w:b/>
          <w:sz w:val="20"/>
        </w:rPr>
      </w:pPr>
      <w:r w:rsidRPr="00467093">
        <w:rPr>
          <w:rFonts w:ascii="Century Gothic" w:hAnsi="Century Gothic"/>
          <w:sz w:val="20"/>
        </w:rPr>
        <w:t>This guidance applies to any</w:t>
      </w:r>
      <w:r w:rsidRPr="00467093">
        <w:rPr>
          <w:rFonts w:ascii="Century Gothic" w:hAnsi="Century Gothic"/>
          <w:b/>
          <w:sz w:val="20"/>
        </w:rPr>
        <w:t xml:space="preserve"> </w:t>
      </w:r>
      <w:r w:rsidR="002C7CF1" w:rsidRPr="00467093">
        <w:rPr>
          <w:rFonts w:ascii="Century Gothic" w:hAnsi="Century Gothic"/>
          <w:sz w:val="20"/>
        </w:rPr>
        <w:t>trainee who at any tim</w:t>
      </w:r>
      <w:r w:rsidRPr="00467093">
        <w:rPr>
          <w:rFonts w:ascii="Century Gothic" w:hAnsi="Century Gothic"/>
          <w:sz w:val="20"/>
        </w:rPr>
        <w:t xml:space="preserve">e since their previous ARCP </w:t>
      </w:r>
      <w:r w:rsidR="002C7CF1" w:rsidRPr="00467093">
        <w:rPr>
          <w:rFonts w:ascii="Century Gothic" w:hAnsi="Century Gothic"/>
          <w:sz w:val="20"/>
        </w:rPr>
        <w:t>has been:</w:t>
      </w:r>
    </w:p>
    <w:p w14:paraId="227232F3" w14:textId="2C181DDB" w:rsidR="002C7CF1" w:rsidRPr="00467093" w:rsidRDefault="00CF4102" w:rsidP="00467093">
      <w:pPr>
        <w:pStyle w:val="ListParagraph"/>
        <w:numPr>
          <w:ilvl w:val="0"/>
          <w:numId w:val="1"/>
        </w:numPr>
        <w:jc w:val="both"/>
        <w:rPr>
          <w:rFonts w:ascii="Century Gothic" w:hAnsi="Century Gothic"/>
          <w:sz w:val="20"/>
        </w:rPr>
      </w:pPr>
      <w:r w:rsidRPr="00467093">
        <w:rPr>
          <w:rFonts w:ascii="Century Gothic" w:hAnsi="Century Gothic"/>
          <w:sz w:val="20"/>
        </w:rPr>
        <w:t>i</w:t>
      </w:r>
      <w:r w:rsidR="002C7CF1" w:rsidRPr="00467093">
        <w:rPr>
          <w:rFonts w:ascii="Century Gothic" w:hAnsi="Century Gothic"/>
          <w:sz w:val="20"/>
        </w:rPr>
        <w:t>n an Academic Clinical Fellowship or Clinical Lecturer post</w:t>
      </w:r>
      <w:r w:rsidR="00C37237" w:rsidRPr="00467093">
        <w:rPr>
          <w:rFonts w:ascii="Century Gothic" w:hAnsi="Century Gothic"/>
          <w:sz w:val="20"/>
        </w:rPr>
        <w:t>; or</w:t>
      </w:r>
    </w:p>
    <w:p w14:paraId="12194E0D" w14:textId="51DFF98D" w:rsidR="002C7CF1" w:rsidRPr="00467093" w:rsidRDefault="00CF4102" w:rsidP="00467093">
      <w:pPr>
        <w:pStyle w:val="ListParagraph"/>
        <w:numPr>
          <w:ilvl w:val="0"/>
          <w:numId w:val="1"/>
        </w:numPr>
        <w:jc w:val="both"/>
        <w:rPr>
          <w:rFonts w:ascii="Century Gothic" w:hAnsi="Century Gothic"/>
          <w:sz w:val="20"/>
        </w:rPr>
      </w:pPr>
      <w:r w:rsidRPr="00467093">
        <w:rPr>
          <w:rFonts w:ascii="Century Gothic" w:hAnsi="Century Gothic"/>
          <w:sz w:val="20"/>
        </w:rPr>
        <w:t>r</w:t>
      </w:r>
      <w:r w:rsidR="002C7CF1" w:rsidRPr="00467093">
        <w:rPr>
          <w:rFonts w:ascii="Century Gothic" w:hAnsi="Century Gothic"/>
          <w:sz w:val="20"/>
        </w:rPr>
        <w:t>egistered for MD(res), MPhil or PhD</w:t>
      </w:r>
      <w:r w:rsidR="00C37237" w:rsidRPr="00467093">
        <w:rPr>
          <w:rFonts w:ascii="Century Gothic" w:hAnsi="Century Gothic"/>
          <w:sz w:val="20"/>
        </w:rPr>
        <w:t>; or</w:t>
      </w:r>
    </w:p>
    <w:p w14:paraId="6FD3FDEB" w14:textId="57B50CF0" w:rsidR="002C7CF1" w:rsidRPr="00467093" w:rsidRDefault="00CF4102" w:rsidP="00467093">
      <w:pPr>
        <w:pStyle w:val="ListParagraph"/>
        <w:numPr>
          <w:ilvl w:val="0"/>
          <w:numId w:val="1"/>
        </w:numPr>
        <w:jc w:val="both"/>
        <w:rPr>
          <w:rFonts w:ascii="Century Gothic" w:hAnsi="Century Gothic"/>
          <w:sz w:val="20"/>
        </w:rPr>
      </w:pPr>
      <w:r w:rsidRPr="00467093">
        <w:rPr>
          <w:rFonts w:ascii="Century Gothic" w:hAnsi="Century Gothic"/>
          <w:spacing w:val="-6"/>
          <w:sz w:val="20"/>
        </w:rPr>
        <w:t>undertaking any training, t</w:t>
      </w:r>
      <w:r w:rsidR="002C7CF1" w:rsidRPr="00467093">
        <w:rPr>
          <w:rFonts w:ascii="Century Gothic" w:hAnsi="Century Gothic"/>
          <w:spacing w:val="-6"/>
          <w:sz w:val="20"/>
        </w:rPr>
        <w:t xml:space="preserve">rust grade or fellowship post with </w:t>
      </w:r>
      <w:r w:rsidRPr="00467093">
        <w:rPr>
          <w:rFonts w:ascii="Century Gothic" w:hAnsi="Century Gothic"/>
          <w:spacing w:val="-6"/>
          <w:sz w:val="20"/>
        </w:rPr>
        <w:t>≥</w:t>
      </w:r>
      <w:r w:rsidR="002C7CF1" w:rsidRPr="00467093">
        <w:rPr>
          <w:rFonts w:ascii="Century Gothic" w:hAnsi="Century Gothic"/>
          <w:spacing w:val="-6"/>
          <w:sz w:val="20"/>
        </w:rPr>
        <w:t xml:space="preserve">25% WTE (usually 12 hours </w:t>
      </w:r>
      <w:r w:rsidR="00C37237" w:rsidRPr="00467093">
        <w:rPr>
          <w:rFonts w:ascii="Century Gothic" w:hAnsi="Century Gothic"/>
          <w:spacing w:val="-6"/>
          <w:sz w:val="20"/>
        </w:rPr>
        <w:t>per week)</w:t>
      </w:r>
      <w:r w:rsidR="00C37237" w:rsidRPr="00467093">
        <w:rPr>
          <w:rFonts w:ascii="Century Gothic" w:hAnsi="Century Gothic"/>
          <w:sz w:val="20"/>
        </w:rPr>
        <w:t xml:space="preserve"> dedicated to research; or</w:t>
      </w:r>
    </w:p>
    <w:p w14:paraId="32C11F3A" w14:textId="037544DF" w:rsidR="002C7CF1" w:rsidRPr="00072EAD" w:rsidRDefault="002C7CF1" w:rsidP="00467093">
      <w:pPr>
        <w:pStyle w:val="ListParagraph"/>
        <w:numPr>
          <w:ilvl w:val="0"/>
          <w:numId w:val="1"/>
        </w:numPr>
        <w:jc w:val="both"/>
        <w:rPr>
          <w:rFonts w:ascii="Century Gothic" w:hAnsi="Century Gothic"/>
          <w:sz w:val="16"/>
        </w:rPr>
      </w:pPr>
      <w:r w:rsidRPr="00467093">
        <w:rPr>
          <w:rFonts w:ascii="Century Gothic" w:hAnsi="Century Gothic"/>
          <w:sz w:val="20"/>
        </w:rPr>
        <w:t>out of programme for research</w:t>
      </w:r>
      <w:r w:rsidR="00CF4102" w:rsidRPr="00467093">
        <w:rPr>
          <w:rFonts w:ascii="Century Gothic" w:hAnsi="Century Gothic"/>
          <w:sz w:val="20"/>
        </w:rPr>
        <w:t xml:space="preserve"> (OOPR) or OOPE with ≥25% WTE research</w:t>
      </w:r>
    </w:p>
    <w:p w14:paraId="2B6F64B6" w14:textId="77777777" w:rsidR="00072EAD" w:rsidRPr="00072EAD" w:rsidRDefault="00072EAD" w:rsidP="00467093">
      <w:pPr>
        <w:jc w:val="both"/>
        <w:rPr>
          <w:rFonts w:ascii="Century Gothic" w:hAnsi="Century Gothic"/>
          <w:sz w:val="22"/>
          <w:szCs w:val="22"/>
        </w:rPr>
      </w:pPr>
    </w:p>
    <w:p w14:paraId="25777CB7" w14:textId="77777777" w:rsidR="002C7CF1" w:rsidRPr="00467093" w:rsidRDefault="002C7CF1" w:rsidP="00467093">
      <w:pPr>
        <w:jc w:val="both"/>
        <w:rPr>
          <w:rFonts w:ascii="Century Gothic" w:hAnsi="Century Gothic"/>
          <w:b/>
          <w:sz w:val="22"/>
        </w:rPr>
      </w:pPr>
      <w:r w:rsidRPr="00072EAD">
        <w:rPr>
          <w:rFonts w:ascii="Century Gothic" w:hAnsi="Century Gothic"/>
          <w:b/>
          <w:sz w:val="22"/>
          <w:szCs w:val="22"/>
        </w:rPr>
        <w:t>Academic</w:t>
      </w:r>
      <w:r w:rsidRPr="00467093">
        <w:rPr>
          <w:rFonts w:ascii="Century Gothic" w:hAnsi="Century Gothic"/>
          <w:b/>
          <w:sz w:val="22"/>
        </w:rPr>
        <w:t xml:space="preserve"> Progress Report</w:t>
      </w:r>
    </w:p>
    <w:p w14:paraId="7CAA6DFB" w14:textId="77777777" w:rsidR="00420924" w:rsidRPr="00467093" w:rsidRDefault="00420924" w:rsidP="00467093">
      <w:pPr>
        <w:jc w:val="both"/>
        <w:rPr>
          <w:rFonts w:ascii="Century Gothic" w:hAnsi="Century Gothic"/>
          <w:b/>
          <w:sz w:val="20"/>
        </w:rPr>
      </w:pPr>
    </w:p>
    <w:p w14:paraId="73F83744" w14:textId="2B3D6785" w:rsidR="002C7CF1" w:rsidRPr="00467093" w:rsidRDefault="00420924" w:rsidP="00467093">
      <w:pPr>
        <w:jc w:val="both"/>
        <w:rPr>
          <w:rFonts w:ascii="Century Gothic" w:hAnsi="Century Gothic"/>
          <w:b/>
          <w:sz w:val="20"/>
        </w:rPr>
      </w:pPr>
      <w:r w:rsidRPr="00467093">
        <w:rPr>
          <w:rFonts w:ascii="Century Gothic" w:hAnsi="Century Gothic"/>
          <w:b/>
          <w:sz w:val="20"/>
        </w:rPr>
        <w:t xml:space="preserve">This form will be emailed by the RCoA Training department to all trainees who are approved for an OOP which involves research activity as stated above. It is also available on </w:t>
      </w:r>
      <w:hyperlink r:id="rId11" w:history="1">
        <w:r w:rsidRPr="00072EAD">
          <w:rPr>
            <w:rStyle w:val="Hyperlink"/>
            <w:rFonts w:ascii="Century Gothic" w:hAnsi="Century Gothic"/>
            <w:b/>
            <w:sz w:val="20"/>
          </w:rPr>
          <w:t xml:space="preserve">the </w:t>
        </w:r>
        <w:r w:rsidR="00072EAD" w:rsidRPr="00072EAD">
          <w:rPr>
            <w:rStyle w:val="Hyperlink"/>
            <w:rFonts w:ascii="Century Gothic" w:hAnsi="Century Gothic"/>
            <w:b/>
            <w:sz w:val="20"/>
          </w:rPr>
          <w:t xml:space="preserve">‘Trainee Resources’ page of the </w:t>
        </w:r>
        <w:r w:rsidRPr="00072EAD">
          <w:rPr>
            <w:rStyle w:val="Hyperlink"/>
            <w:rFonts w:ascii="Century Gothic" w:hAnsi="Century Gothic"/>
            <w:b/>
            <w:sz w:val="20"/>
          </w:rPr>
          <w:t>NIAA website</w:t>
        </w:r>
      </w:hyperlink>
      <w:r w:rsidR="00072EAD">
        <w:rPr>
          <w:rStyle w:val="FootnoteReference"/>
          <w:rFonts w:ascii="Century Gothic" w:hAnsi="Century Gothic"/>
          <w:b/>
          <w:sz w:val="20"/>
        </w:rPr>
        <w:footnoteReference w:id="1"/>
      </w:r>
      <w:r w:rsidR="00CF4102" w:rsidRPr="00467093">
        <w:rPr>
          <w:rFonts w:ascii="Century Gothic" w:hAnsi="Century Gothic"/>
          <w:b/>
          <w:sz w:val="20"/>
        </w:rPr>
        <w:t xml:space="preserve"> for trainees who are undertaking in-programme research training</w:t>
      </w:r>
      <w:r w:rsidR="00467093">
        <w:rPr>
          <w:rFonts w:ascii="Century Gothic" w:hAnsi="Century Gothic"/>
          <w:b/>
          <w:sz w:val="20"/>
        </w:rPr>
        <w:t>.</w:t>
      </w:r>
    </w:p>
    <w:p w14:paraId="0C3A3B36" w14:textId="77777777" w:rsidR="00420924" w:rsidRPr="00467093" w:rsidRDefault="00420924" w:rsidP="00467093">
      <w:pPr>
        <w:jc w:val="both"/>
        <w:rPr>
          <w:rFonts w:ascii="Century Gothic" w:hAnsi="Century Gothic"/>
          <w:sz w:val="20"/>
        </w:rPr>
      </w:pPr>
    </w:p>
    <w:p w14:paraId="146D3427" w14:textId="555DD356" w:rsidR="002C7CF1" w:rsidRPr="00467093" w:rsidRDefault="002C7CF1" w:rsidP="00467093">
      <w:pPr>
        <w:ind w:left="851" w:hanging="851"/>
        <w:jc w:val="both"/>
        <w:rPr>
          <w:rFonts w:ascii="Century Gothic" w:hAnsi="Century Gothic"/>
          <w:sz w:val="20"/>
        </w:rPr>
      </w:pPr>
      <w:r w:rsidRPr="00467093">
        <w:rPr>
          <w:rFonts w:ascii="Century Gothic" w:hAnsi="Century Gothic"/>
          <w:b/>
          <w:sz w:val="20"/>
        </w:rPr>
        <w:t>Part A:</w:t>
      </w:r>
      <w:r w:rsidRPr="00467093">
        <w:rPr>
          <w:rFonts w:ascii="Century Gothic" w:hAnsi="Century Gothic"/>
          <w:sz w:val="20"/>
        </w:rPr>
        <w:t xml:space="preserve"> </w:t>
      </w:r>
      <w:r w:rsidR="00467093">
        <w:rPr>
          <w:rFonts w:ascii="Century Gothic" w:hAnsi="Century Gothic"/>
          <w:sz w:val="20"/>
        </w:rPr>
        <w:tab/>
      </w:r>
      <w:r w:rsidRPr="00467093">
        <w:rPr>
          <w:rFonts w:ascii="Century Gothic" w:hAnsi="Century Gothic"/>
          <w:sz w:val="20"/>
        </w:rPr>
        <w:t>Should be completed by the trainee and their supervisor(s) prior to ARCP</w:t>
      </w:r>
    </w:p>
    <w:p w14:paraId="3C7666CD" w14:textId="6A0ED066" w:rsidR="002C7CF1" w:rsidRPr="00467093" w:rsidRDefault="002C7CF1" w:rsidP="00467093">
      <w:pPr>
        <w:ind w:left="851" w:hanging="851"/>
        <w:jc w:val="both"/>
        <w:rPr>
          <w:rFonts w:ascii="Century Gothic" w:hAnsi="Century Gothic"/>
          <w:sz w:val="20"/>
        </w:rPr>
      </w:pPr>
      <w:r w:rsidRPr="00467093">
        <w:rPr>
          <w:rFonts w:ascii="Century Gothic" w:hAnsi="Century Gothic"/>
          <w:b/>
          <w:sz w:val="20"/>
        </w:rPr>
        <w:t>Part B:</w:t>
      </w:r>
      <w:r w:rsidRPr="00467093">
        <w:rPr>
          <w:rFonts w:ascii="Century Gothic" w:hAnsi="Century Gothic"/>
          <w:sz w:val="20"/>
        </w:rPr>
        <w:t xml:space="preserve"> </w:t>
      </w:r>
      <w:r w:rsidR="00467093">
        <w:rPr>
          <w:rFonts w:ascii="Century Gothic" w:hAnsi="Century Gothic"/>
          <w:sz w:val="20"/>
        </w:rPr>
        <w:tab/>
      </w:r>
      <w:r w:rsidRPr="00467093">
        <w:rPr>
          <w:rFonts w:ascii="Century Gothic" w:hAnsi="Century Gothic"/>
          <w:sz w:val="20"/>
        </w:rPr>
        <w:t>Should be assessed by an independent academic (i.e. not involved in the trainee’s supervision) – ideally in conjunction with the clinical ARCP panel, or if not available on the day of ARCP, in advance</w:t>
      </w:r>
      <w:r w:rsidR="00C37237" w:rsidRPr="00467093">
        <w:rPr>
          <w:rFonts w:ascii="Century Gothic" w:hAnsi="Century Gothic"/>
          <w:sz w:val="20"/>
        </w:rPr>
        <w:t xml:space="preserve">. </w:t>
      </w:r>
      <w:r w:rsidR="00420924" w:rsidRPr="00467093">
        <w:rPr>
          <w:rFonts w:ascii="Century Gothic" w:hAnsi="Century Gothic"/>
          <w:sz w:val="20"/>
        </w:rPr>
        <w:t xml:space="preserve">It should be reviewed with Part A at the ARCP and signed off by the ARCP Panel Chair. </w:t>
      </w:r>
    </w:p>
    <w:p w14:paraId="2552ADE0" w14:textId="77777777" w:rsidR="00C37237" w:rsidRPr="00072EAD" w:rsidRDefault="00C37237" w:rsidP="00467093">
      <w:pPr>
        <w:jc w:val="both"/>
        <w:rPr>
          <w:rFonts w:ascii="Century Gothic" w:hAnsi="Century Gothic"/>
          <w:sz w:val="22"/>
          <w:szCs w:val="22"/>
        </w:rPr>
      </w:pPr>
    </w:p>
    <w:p w14:paraId="6FE53753" w14:textId="77777777" w:rsidR="00C37237" w:rsidRPr="00467093" w:rsidRDefault="00C37237" w:rsidP="00467093">
      <w:pPr>
        <w:jc w:val="both"/>
        <w:rPr>
          <w:rFonts w:ascii="Century Gothic" w:hAnsi="Century Gothic"/>
          <w:b/>
          <w:sz w:val="22"/>
        </w:rPr>
      </w:pPr>
      <w:r w:rsidRPr="00072EAD">
        <w:rPr>
          <w:rFonts w:ascii="Century Gothic" w:hAnsi="Century Gothic"/>
          <w:b/>
          <w:sz w:val="22"/>
          <w:szCs w:val="22"/>
        </w:rPr>
        <w:t>Identifying</w:t>
      </w:r>
      <w:r w:rsidRPr="00467093">
        <w:rPr>
          <w:rFonts w:ascii="Century Gothic" w:hAnsi="Century Gothic"/>
          <w:b/>
          <w:sz w:val="22"/>
        </w:rPr>
        <w:t xml:space="preserve"> academic support for ARCPs</w:t>
      </w:r>
    </w:p>
    <w:p w14:paraId="478859E5" w14:textId="77777777" w:rsidR="00C37237" w:rsidRPr="00467093" w:rsidRDefault="00C37237" w:rsidP="00467093">
      <w:pPr>
        <w:jc w:val="both"/>
        <w:rPr>
          <w:rFonts w:ascii="Century Gothic" w:hAnsi="Century Gothic"/>
          <w:sz w:val="20"/>
        </w:rPr>
      </w:pPr>
    </w:p>
    <w:p w14:paraId="54ED9203" w14:textId="77777777" w:rsidR="00C37237" w:rsidRPr="00467093" w:rsidRDefault="00C37237" w:rsidP="00467093">
      <w:pPr>
        <w:jc w:val="both"/>
        <w:rPr>
          <w:rFonts w:ascii="Century Gothic" w:hAnsi="Century Gothic"/>
          <w:sz w:val="20"/>
        </w:rPr>
      </w:pPr>
      <w:r w:rsidRPr="00467093">
        <w:rPr>
          <w:rFonts w:ascii="Century Gothic" w:hAnsi="Century Gothic"/>
          <w:sz w:val="20"/>
        </w:rPr>
        <w:t>Please start by contacting the local NIHR Clinical Research Network lead for your region. The contact list can be found through this link:</w:t>
      </w:r>
    </w:p>
    <w:p w14:paraId="3907658A" w14:textId="77777777" w:rsidR="00C37237" w:rsidRPr="00467093" w:rsidRDefault="00C37237" w:rsidP="00467093">
      <w:pPr>
        <w:jc w:val="both"/>
        <w:rPr>
          <w:rFonts w:ascii="Century Gothic" w:hAnsi="Century Gothic"/>
          <w:sz w:val="20"/>
        </w:rPr>
      </w:pPr>
    </w:p>
    <w:p w14:paraId="6BCF40E9" w14:textId="77777777" w:rsidR="00C37237" w:rsidRPr="00467093" w:rsidRDefault="009308FA" w:rsidP="00467093">
      <w:pPr>
        <w:jc w:val="both"/>
        <w:rPr>
          <w:rFonts w:ascii="Century Gothic" w:hAnsi="Century Gothic"/>
          <w:sz w:val="20"/>
        </w:rPr>
      </w:pPr>
      <w:hyperlink r:id="rId12" w:history="1">
        <w:r w:rsidR="0088498A" w:rsidRPr="00467093">
          <w:rPr>
            <w:rStyle w:val="Hyperlink"/>
            <w:rFonts w:ascii="Century Gothic" w:hAnsi="Century Gothic"/>
            <w:sz w:val="20"/>
          </w:rPr>
          <w:t>http://www.nihr.ac.uk/nihr-in-your-area/local-clinical-research-networks.htm</w:t>
        </w:r>
      </w:hyperlink>
    </w:p>
    <w:p w14:paraId="08FA2C6D" w14:textId="77777777" w:rsidR="0088498A" w:rsidRPr="00467093" w:rsidRDefault="0088498A" w:rsidP="00467093">
      <w:pPr>
        <w:jc w:val="both"/>
        <w:rPr>
          <w:rFonts w:ascii="Century Gothic" w:hAnsi="Century Gothic"/>
          <w:sz w:val="20"/>
        </w:rPr>
      </w:pPr>
    </w:p>
    <w:p w14:paraId="0086F5CB" w14:textId="553D8436" w:rsidR="0088498A" w:rsidRPr="00467093" w:rsidRDefault="005C0DC5" w:rsidP="00467093">
      <w:pPr>
        <w:jc w:val="both"/>
        <w:rPr>
          <w:rFonts w:ascii="Century Gothic" w:hAnsi="Century Gothic"/>
          <w:sz w:val="20"/>
        </w:rPr>
      </w:pPr>
      <w:r w:rsidRPr="00467093">
        <w:rPr>
          <w:rFonts w:ascii="Century Gothic" w:hAnsi="Century Gothic"/>
          <w:sz w:val="20"/>
        </w:rPr>
        <w:t>Further support can be obtained via the National Insti</w:t>
      </w:r>
      <w:r w:rsidR="00420924" w:rsidRPr="00467093">
        <w:rPr>
          <w:rFonts w:ascii="Century Gothic" w:hAnsi="Century Gothic"/>
          <w:sz w:val="20"/>
        </w:rPr>
        <w:t xml:space="preserve">tute for Academic Anaesthesia: </w:t>
      </w:r>
      <w:r w:rsidRPr="00467093">
        <w:rPr>
          <w:rFonts w:ascii="Century Gothic" w:hAnsi="Century Gothic"/>
          <w:sz w:val="20"/>
        </w:rPr>
        <w:t xml:space="preserve">please contact </w:t>
      </w:r>
      <w:hyperlink r:id="rId13" w:history="1">
        <w:r w:rsidR="00467093" w:rsidRPr="00E973E5">
          <w:rPr>
            <w:rStyle w:val="Hyperlink"/>
            <w:rFonts w:ascii="Century Gothic" w:hAnsi="Century Gothic"/>
            <w:sz w:val="20"/>
          </w:rPr>
          <w:t>info@niaa.org.uk</w:t>
        </w:r>
      </w:hyperlink>
      <w:r w:rsidR="00467093">
        <w:rPr>
          <w:rFonts w:ascii="Century Gothic" w:hAnsi="Century Gothic"/>
          <w:sz w:val="20"/>
        </w:rPr>
        <w:t xml:space="preserve"> </w:t>
      </w:r>
      <w:r w:rsidRPr="00467093">
        <w:rPr>
          <w:rFonts w:ascii="Century Gothic" w:hAnsi="Century Gothic"/>
          <w:sz w:val="20"/>
        </w:rPr>
        <w:t xml:space="preserve">if you would like support. </w:t>
      </w:r>
    </w:p>
    <w:p w14:paraId="50C12F05" w14:textId="77777777" w:rsidR="00467093" w:rsidRPr="00072EAD" w:rsidRDefault="00467093" w:rsidP="00467093">
      <w:pPr>
        <w:jc w:val="both"/>
        <w:rPr>
          <w:rFonts w:ascii="Century Gothic" w:hAnsi="Century Gothic"/>
          <w:sz w:val="22"/>
          <w:szCs w:val="22"/>
        </w:rPr>
      </w:pPr>
    </w:p>
    <w:p w14:paraId="36A72E19" w14:textId="77777777" w:rsidR="00DB3BDA" w:rsidRPr="00467093" w:rsidRDefault="00DB3BDA" w:rsidP="00467093">
      <w:pPr>
        <w:jc w:val="both"/>
        <w:rPr>
          <w:rFonts w:ascii="Century Gothic" w:hAnsi="Century Gothic"/>
          <w:b/>
          <w:sz w:val="22"/>
        </w:rPr>
      </w:pPr>
      <w:r w:rsidRPr="00072EAD">
        <w:rPr>
          <w:rFonts w:ascii="Century Gothic" w:hAnsi="Century Gothic"/>
          <w:b/>
          <w:sz w:val="22"/>
          <w:szCs w:val="22"/>
        </w:rPr>
        <w:t>Other</w:t>
      </w:r>
      <w:r w:rsidRPr="00467093">
        <w:rPr>
          <w:rFonts w:ascii="Century Gothic" w:hAnsi="Century Gothic"/>
          <w:b/>
          <w:sz w:val="22"/>
        </w:rPr>
        <w:t xml:space="preserve"> helpful contacts</w:t>
      </w:r>
    </w:p>
    <w:p w14:paraId="46A04F12" w14:textId="77777777" w:rsidR="00DB3BDA" w:rsidRPr="00467093" w:rsidRDefault="00DB3BDA" w:rsidP="00467093">
      <w:pPr>
        <w:jc w:val="both"/>
        <w:rPr>
          <w:rFonts w:ascii="Century Gothic" w:hAnsi="Century Gothic"/>
          <w:sz w:val="20"/>
        </w:rPr>
      </w:pPr>
    </w:p>
    <w:p w14:paraId="0F064527" w14:textId="2514B3AB" w:rsidR="005C0DC5" w:rsidRPr="00467093" w:rsidRDefault="005C0DC5" w:rsidP="00467093">
      <w:pPr>
        <w:jc w:val="both"/>
        <w:rPr>
          <w:rFonts w:ascii="Century Gothic" w:hAnsi="Century Gothic"/>
          <w:sz w:val="20"/>
        </w:rPr>
      </w:pPr>
      <w:r w:rsidRPr="00467093">
        <w:rPr>
          <w:rFonts w:ascii="Century Gothic" w:hAnsi="Century Gothic"/>
          <w:sz w:val="20"/>
        </w:rPr>
        <w:t xml:space="preserve">The NIAA Academic Training Coordinator is Dr Dan Martin and can be contacted for advice </w:t>
      </w:r>
      <w:r w:rsidR="00DB3BDA" w:rsidRPr="00467093">
        <w:rPr>
          <w:rFonts w:ascii="Century Gothic" w:hAnsi="Century Gothic"/>
          <w:sz w:val="20"/>
        </w:rPr>
        <w:t>about the ARCP process and finding an academic representative.</w:t>
      </w:r>
      <w:r w:rsidR="00467093">
        <w:rPr>
          <w:rFonts w:ascii="Century Gothic" w:hAnsi="Century Gothic"/>
          <w:sz w:val="20"/>
        </w:rPr>
        <w:t xml:space="preserve"> Contact</w:t>
      </w:r>
      <w:r w:rsidR="00DB3BDA" w:rsidRPr="00467093">
        <w:rPr>
          <w:rFonts w:ascii="Century Gothic" w:hAnsi="Century Gothic"/>
          <w:sz w:val="20"/>
        </w:rPr>
        <w:t xml:space="preserve"> </w:t>
      </w:r>
      <w:hyperlink r:id="rId14" w:history="1">
        <w:r w:rsidR="00467093" w:rsidRPr="00E973E5">
          <w:rPr>
            <w:rStyle w:val="Hyperlink"/>
            <w:rFonts w:ascii="Century Gothic" w:hAnsi="Century Gothic"/>
            <w:sz w:val="20"/>
          </w:rPr>
          <w:t>info@niaa.org.uk</w:t>
        </w:r>
      </w:hyperlink>
      <w:r w:rsidR="00467093">
        <w:rPr>
          <w:rFonts w:ascii="Century Gothic" w:hAnsi="Century Gothic"/>
          <w:sz w:val="20"/>
        </w:rPr>
        <w:t>.</w:t>
      </w:r>
    </w:p>
    <w:p w14:paraId="7E9793F3" w14:textId="77777777" w:rsidR="00DB3BDA" w:rsidRPr="00467093" w:rsidRDefault="00DB3BDA" w:rsidP="00467093">
      <w:pPr>
        <w:jc w:val="both"/>
        <w:rPr>
          <w:rFonts w:ascii="Century Gothic" w:hAnsi="Century Gothic"/>
          <w:sz w:val="20"/>
        </w:rPr>
      </w:pPr>
    </w:p>
    <w:p w14:paraId="1813C69E" w14:textId="6F9E6AAD" w:rsidR="00DB3BDA" w:rsidRPr="00467093" w:rsidRDefault="00DB3BDA" w:rsidP="00467093">
      <w:pPr>
        <w:jc w:val="both"/>
        <w:rPr>
          <w:rFonts w:ascii="Century Gothic" w:hAnsi="Century Gothic"/>
          <w:spacing w:val="-2"/>
          <w:sz w:val="20"/>
        </w:rPr>
      </w:pPr>
      <w:r w:rsidRPr="00467093">
        <w:rPr>
          <w:rFonts w:ascii="Century Gothic" w:hAnsi="Century Gothic"/>
          <w:spacing w:val="-2"/>
          <w:sz w:val="20"/>
        </w:rPr>
        <w:t>The Academic Training Programme Director for London is Dr Ramani Moonesinghe</w:t>
      </w:r>
      <w:r w:rsidR="00072EAD">
        <w:rPr>
          <w:rFonts w:ascii="Century Gothic" w:hAnsi="Century Gothic"/>
          <w:spacing w:val="-2"/>
          <w:sz w:val="20"/>
        </w:rPr>
        <w:t>, who</w:t>
      </w:r>
      <w:r w:rsidRPr="00467093">
        <w:rPr>
          <w:rFonts w:ascii="Century Gothic" w:hAnsi="Century Gothic"/>
          <w:spacing w:val="-2"/>
          <w:sz w:val="20"/>
        </w:rPr>
        <w:t xml:space="preserve"> can be contacted for general advice about the ARC</w:t>
      </w:r>
      <w:r w:rsidR="00467093" w:rsidRPr="00467093">
        <w:rPr>
          <w:rFonts w:ascii="Century Gothic" w:hAnsi="Century Gothic"/>
          <w:spacing w:val="-2"/>
          <w:sz w:val="20"/>
        </w:rPr>
        <w:t>P process for academic trainees, via</w:t>
      </w:r>
      <w:r w:rsidRPr="00467093">
        <w:rPr>
          <w:rFonts w:ascii="Century Gothic" w:hAnsi="Century Gothic"/>
          <w:spacing w:val="-2"/>
          <w:sz w:val="20"/>
        </w:rPr>
        <w:t xml:space="preserve"> </w:t>
      </w:r>
      <w:hyperlink r:id="rId15" w:history="1">
        <w:r w:rsidR="00467093" w:rsidRPr="00467093">
          <w:rPr>
            <w:rStyle w:val="Hyperlink"/>
            <w:rFonts w:ascii="Century Gothic" w:hAnsi="Century Gothic"/>
            <w:spacing w:val="-2"/>
            <w:sz w:val="20"/>
          </w:rPr>
          <w:t>info@niaa.org.uk</w:t>
        </w:r>
      </w:hyperlink>
      <w:r w:rsidR="00467093" w:rsidRPr="00467093">
        <w:rPr>
          <w:rFonts w:ascii="Century Gothic" w:hAnsi="Century Gothic"/>
          <w:spacing w:val="-2"/>
          <w:sz w:val="20"/>
        </w:rPr>
        <w:t>.</w:t>
      </w:r>
    </w:p>
    <w:p w14:paraId="49B76042" w14:textId="77777777" w:rsidR="00DB3BDA" w:rsidRPr="00467093" w:rsidRDefault="00DB3BDA" w:rsidP="00467093">
      <w:pPr>
        <w:jc w:val="both"/>
        <w:rPr>
          <w:rFonts w:ascii="Century Gothic" w:hAnsi="Century Gothic"/>
          <w:sz w:val="20"/>
        </w:rPr>
      </w:pPr>
    </w:p>
    <w:p w14:paraId="2310817C" w14:textId="17D286AA" w:rsidR="002C7CF1" w:rsidRPr="00467093" w:rsidRDefault="00DB3BDA" w:rsidP="00467093">
      <w:pPr>
        <w:jc w:val="both"/>
        <w:rPr>
          <w:rFonts w:ascii="Century Gothic" w:hAnsi="Century Gothic"/>
          <w:sz w:val="20"/>
        </w:rPr>
      </w:pPr>
      <w:r w:rsidRPr="00467093">
        <w:rPr>
          <w:rFonts w:ascii="Century Gothic" w:hAnsi="Century Gothic"/>
          <w:sz w:val="20"/>
        </w:rPr>
        <w:t>The NIHR national Specialty Group Lead for Anaesthesia, Perioperative Medicine and Pain is Professor Mike Grocott. He can be contacted for further information about the NIHR Clinical Research Network a</w:t>
      </w:r>
      <w:r w:rsidR="00467093">
        <w:rPr>
          <w:rFonts w:ascii="Century Gothic" w:hAnsi="Century Gothic"/>
          <w:sz w:val="20"/>
        </w:rPr>
        <w:t>nd supporting academic trainees via</w:t>
      </w:r>
      <w:r w:rsidRPr="00467093">
        <w:rPr>
          <w:rFonts w:ascii="Century Gothic" w:hAnsi="Century Gothic"/>
          <w:sz w:val="20"/>
        </w:rPr>
        <w:t xml:space="preserve"> </w:t>
      </w:r>
      <w:hyperlink r:id="rId16" w:history="1">
        <w:r w:rsidR="00467093" w:rsidRPr="00E973E5">
          <w:rPr>
            <w:rStyle w:val="Hyperlink"/>
            <w:rFonts w:ascii="Century Gothic" w:hAnsi="Century Gothic"/>
            <w:sz w:val="20"/>
          </w:rPr>
          <w:t>info@niaa.org.uk</w:t>
        </w:r>
      </w:hyperlink>
      <w:r w:rsidR="00072EAD">
        <w:rPr>
          <w:rStyle w:val="Hyperlink"/>
          <w:rFonts w:ascii="Century Gothic" w:hAnsi="Century Gothic"/>
          <w:sz w:val="20"/>
        </w:rPr>
        <w:t>.</w:t>
      </w:r>
      <w:bookmarkStart w:id="0" w:name="_GoBack"/>
      <w:bookmarkEnd w:id="0"/>
    </w:p>
    <w:sectPr w:rsidR="002C7CF1" w:rsidRPr="00467093" w:rsidSect="00467093">
      <w:footerReference w:type="default" r:id="rId17"/>
      <w:pgSz w:w="11900" w:h="16840"/>
      <w:pgMar w:top="1135" w:right="1127"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CFF29" w14:textId="77777777" w:rsidR="009308FA" w:rsidRDefault="009308FA" w:rsidP="001345A6">
      <w:r>
        <w:separator/>
      </w:r>
    </w:p>
  </w:endnote>
  <w:endnote w:type="continuationSeparator" w:id="0">
    <w:p w14:paraId="0C24C162" w14:textId="77777777" w:rsidR="009308FA" w:rsidRDefault="009308FA" w:rsidP="0013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9EBC3" w14:textId="26219E01" w:rsidR="001345A6" w:rsidRPr="00467093" w:rsidRDefault="00467093" w:rsidP="00467093">
    <w:pPr>
      <w:pStyle w:val="Footer"/>
      <w:tabs>
        <w:tab w:val="clear" w:pos="8640"/>
        <w:tab w:val="right" w:pos="9639"/>
      </w:tabs>
      <w:rPr>
        <w:rFonts w:ascii="Century Gothic" w:hAnsi="Century Gothic"/>
        <w:b/>
        <w:sz w:val="16"/>
      </w:rPr>
    </w:pPr>
    <w:r w:rsidRPr="00467093">
      <w:rPr>
        <w:rFonts w:ascii="Century Gothic" w:hAnsi="Century Gothic"/>
        <w:b/>
        <w:color w:val="A6A6A6" w:themeColor="background1" w:themeShade="A6"/>
        <w:sz w:val="16"/>
      </w:rPr>
      <w:t>Academic ARCP G</w:t>
    </w:r>
    <w:r w:rsidR="001345A6" w:rsidRPr="00467093">
      <w:rPr>
        <w:rFonts w:ascii="Century Gothic" w:hAnsi="Century Gothic"/>
        <w:b/>
        <w:color w:val="A6A6A6" w:themeColor="background1" w:themeShade="A6"/>
        <w:sz w:val="16"/>
      </w:rPr>
      <w:t>uidance v1.0</w:t>
    </w:r>
    <w:r w:rsidRPr="00467093">
      <w:rPr>
        <w:rFonts w:ascii="Century Gothic" w:hAnsi="Century Gothic"/>
        <w:b/>
        <w:color w:val="A6A6A6" w:themeColor="background1" w:themeShade="A6"/>
        <w:sz w:val="16"/>
      </w:rPr>
      <w:tab/>
    </w:r>
    <w:r w:rsidRPr="00467093">
      <w:rPr>
        <w:rFonts w:ascii="Century Gothic" w:hAnsi="Century Gothic"/>
        <w:b/>
        <w:color w:val="A6A6A6" w:themeColor="background1" w:themeShade="A6"/>
        <w:sz w:val="16"/>
      </w:rPr>
      <w:tab/>
      <w:t>February 2017</w:t>
    </w:r>
    <w:r w:rsidR="001345A6" w:rsidRPr="00467093">
      <w:rPr>
        <w:rFonts w:ascii="Century Gothic" w:hAnsi="Century Gothic"/>
        <w:b/>
        <w:sz w:val="16"/>
      </w:rPr>
      <w:tab/>
    </w:r>
    <w:r w:rsidR="001345A6" w:rsidRPr="00467093">
      <w:rPr>
        <w:rFonts w:ascii="Century Gothic" w:hAnsi="Century Gothic"/>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21F83" w14:textId="77777777" w:rsidR="009308FA" w:rsidRDefault="009308FA" w:rsidP="001345A6">
      <w:r>
        <w:separator/>
      </w:r>
    </w:p>
  </w:footnote>
  <w:footnote w:type="continuationSeparator" w:id="0">
    <w:p w14:paraId="036E673D" w14:textId="77777777" w:rsidR="009308FA" w:rsidRDefault="009308FA" w:rsidP="001345A6">
      <w:r>
        <w:continuationSeparator/>
      </w:r>
    </w:p>
  </w:footnote>
  <w:footnote w:id="1">
    <w:p w14:paraId="6DB92A16" w14:textId="29C3DD81" w:rsidR="00072EAD" w:rsidRDefault="00072EAD">
      <w:pPr>
        <w:pStyle w:val="FootnoteText"/>
      </w:pPr>
      <w:r w:rsidRPr="00072EAD">
        <w:rPr>
          <w:rStyle w:val="FootnoteReference"/>
          <w:rFonts w:ascii="Century Gothic" w:hAnsi="Century Gothic"/>
        </w:rPr>
        <w:footnoteRef/>
      </w:r>
      <w:r>
        <w:t xml:space="preserve"> </w:t>
      </w:r>
      <w:hyperlink r:id="rId1" w:history="1">
        <w:r w:rsidRPr="00072EAD">
          <w:rPr>
            <w:rStyle w:val="Hyperlink"/>
            <w:rFonts w:ascii="Century Gothic" w:hAnsi="Century Gothic"/>
            <w:sz w:val="18"/>
          </w:rPr>
          <w:t>http://www.niaa.org.uk/trainee-resources</w:t>
        </w:r>
      </w:hyperlink>
      <w:r w:rsidRPr="00072EAD">
        <w:rPr>
          <w:sz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5C09"/>
    <w:multiLevelType w:val="hybridMultilevel"/>
    <w:tmpl w:val="35C2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F1"/>
    <w:rsid w:val="00072EAD"/>
    <w:rsid w:val="001345A6"/>
    <w:rsid w:val="002136A3"/>
    <w:rsid w:val="002C7CF1"/>
    <w:rsid w:val="00420924"/>
    <w:rsid w:val="00467093"/>
    <w:rsid w:val="005C0DC5"/>
    <w:rsid w:val="0088498A"/>
    <w:rsid w:val="009308FA"/>
    <w:rsid w:val="009B08A2"/>
    <w:rsid w:val="00C37237"/>
    <w:rsid w:val="00CF4102"/>
    <w:rsid w:val="00DB3BDA"/>
    <w:rsid w:val="00EA2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70E8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237"/>
    <w:pPr>
      <w:ind w:left="720"/>
      <w:contextualSpacing/>
    </w:pPr>
  </w:style>
  <w:style w:type="character" w:styleId="Hyperlink">
    <w:name w:val="Hyperlink"/>
    <w:basedOn w:val="DefaultParagraphFont"/>
    <w:uiPriority w:val="99"/>
    <w:unhideWhenUsed/>
    <w:rsid w:val="0088498A"/>
    <w:rPr>
      <w:color w:val="0000FF" w:themeColor="hyperlink"/>
      <w:u w:val="single"/>
    </w:rPr>
  </w:style>
  <w:style w:type="paragraph" w:styleId="FootnoteText">
    <w:name w:val="footnote text"/>
    <w:basedOn w:val="Normal"/>
    <w:link w:val="FootnoteTextChar"/>
    <w:uiPriority w:val="99"/>
    <w:unhideWhenUsed/>
    <w:rsid w:val="001345A6"/>
  </w:style>
  <w:style w:type="character" w:customStyle="1" w:styleId="FootnoteTextChar">
    <w:name w:val="Footnote Text Char"/>
    <w:basedOn w:val="DefaultParagraphFont"/>
    <w:link w:val="FootnoteText"/>
    <w:uiPriority w:val="99"/>
    <w:rsid w:val="001345A6"/>
    <w:rPr>
      <w:lang w:val="en-GB"/>
    </w:rPr>
  </w:style>
  <w:style w:type="character" w:styleId="FootnoteReference">
    <w:name w:val="footnote reference"/>
    <w:basedOn w:val="DefaultParagraphFont"/>
    <w:uiPriority w:val="99"/>
    <w:unhideWhenUsed/>
    <w:rsid w:val="001345A6"/>
    <w:rPr>
      <w:vertAlign w:val="superscript"/>
    </w:rPr>
  </w:style>
  <w:style w:type="paragraph" w:styleId="Header">
    <w:name w:val="header"/>
    <w:basedOn w:val="Normal"/>
    <w:link w:val="HeaderChar"/>
    <w:uiPriority w:val="99"/>
    <w:unhideWhenUsed/>
    <w:rsid w:val="001345A6"/>
    <w:pPr>
      <w:tabs>
        <w:tab w:val="center" w:pos="4320"/>
        <w:tab w:val="right" w:pos="8640"/>
      </w:tabs>
    </w:pPr>
  </w:style>
  <w:style w:type="character" w:customStyle="1" w:styleId="HeaderChar">
    <w:name w:val="Header Char"/>
    <w:basedOn w:val="DefaultParagraphFont"/>
    <w:link w:val="Header"/>
    <w:uiPriority w:val="99"/>
    <w:rsid w:val="001345A6"/>
    <w:rPr>
      <w:lang w:val="en-GB"/>
    </w:rPr>
  </w:style>
  <w:style w:type="paragraph" w:styleId="Footer">
    <w:name w:val="footer"/>
    <w:basedOn w:val="Normal"/>
    <w:link w:val="FooterChar"/>
    <w:uiPriority w:val="99"/>
    <w:unhideWhenUsed/>
    <w:rsid w:val="001345A6"/>
    <w:pPr>
      <w:tabs>
        <w:tab w:val="center" w:pos="4320"/>
        <w:tab w:val="right" w:pos="8640"/>
      </w:tabs>
    </w:pPr>
  </w:style>
  <w:style w:type="character" w:customStyle="1" w:styleId="FooterChar">
    <w:name w:val="Footer Char"/>
    <w:basedOn w:val="DefaultParagraphFont"/>
    <w:link w:val="Footer"/>
    <w:uiPriority w:val="99"/>
    <w:rsid w:val="001345A6"/>
    <w:rPr>
      <w:lang w:val="en-GB"/>
    </w:rPr>
  </w:style>
  <w:style w:type="paragraph" w:styleId="BalloonText">
    <w:name w:val="Balloon Text"/>
    <w:basedOn w:val="Normal"/>
    <w:link w:val="BalloonTextChar"/>
    <w:uiPriority w:val="99"/>
    <w:semiHidden/>
    <w:unhideWhenUsed/>
    <w:rsid w:val="00467093"/>
    <w:rPr>
      <w:rFonts w:ascii="Tahoma" w:hAnsi="Tahoma" w:cs="Tahoma"/>
      <w:sz w:val="16"/>
      <w:szCs w:val="16"/>
    </w:rPr>
  </w:style>
  <w:style w:type="character" w:customStyle="1" w:styleId="BalloonTextChar">
    <w:name w:val="Balloon Text Char"/>
    <w:basedOn w:val="DefaultParagraphFont"/>
    <w:link w:val="BalloonText"/>
    <w:uiPriority w:val="99"/>
    <w:semiHidden/>
    <w:rsid w:val="00467093"/>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237"/>
    <w:pPr>
      <w:ind w:left="720"/>
      <w:contextualSpacing/>
    </w:pPr>
  </w:style>
  <w:style w:type="character" w:styleId="Hyperlink">
    <w:name w:val="Hyperlink"/>
    <w:basedOn w:val="DefaultParagraphFont"/>
    <w:uiPriority w:val="99"/>
    <w:unhideWhenUsed/>
    <w:rsid w:val="0088498A"/>
    <w:rPr>
      <w:color w:val="0000FF" w:themeColor="hyperlink"/>
      <w:u w:val="single"/>
    </w:rPr>
  </w:style>
  <w:style w:type="paragraph" w:styleId="FootnoteText">
    <w:name w:val="footnote text"/>
    <w:basedOn w:val="Normal"/>
    <w:link w:val="FootnoteTextChar"/>
    <w:uiPriority w:val="99"/>
    <w:unhideWhenUsed/>
    <w:rsid w:val="001345A6"/>
  </w:style>
  <w:style w:type="character" w:customStyle="1" w:styleId="FootnoteTextChar">
    <w:name w:val="Footnote Text Char"/>
    <w:basedOn w:val="DefaultParagraphFont"/>
    <w:link w:val="FootnoteText"/>
    <w:uiPriority w:val="99"/>
    <w:rsid w:val="001345A6"/>
    <w:rPr>
      <w:lang w:val="en-GB"/>
    </w:rPr>
  </w:style>
  <w:style w:type="character" w:styleId="FootnoteReference">
    <w:name w:val="footnote reference"/>
    <w:basedOn w:val="DefaultParagraphFont"/>
    <w:uiPriority w:val="99"/>
    <w:unhideWhenUsed/>
    <w:rsid w:val="001345A6"/>
    <w:rPr>
      <w:vertAlign w:val="superscript"/>
    </w:rPr>
  </w:style>
  <w:style w:type="paragraph" w:styleId="Header">
    <w:name w:val="header"/>
    <w:basedOn w:val="Normal"/>
    <w:link w:val="HeaderChar"/>
    <w:uiPriority w:val="99"/>
    <w:unhideWhenUsed/>
    <w:rsid w:val="001345A6"/>
    <w:pPr>
      <w:tabs>
        <w:tab w:val="center" w:pos="4320"/>
        <w:tab w:val="right" w:pos="8640"/>
      </w:tabs>
    </w:pPr>
  </w:style>
  <w:style w:type="character" w:customStyle="1" w:styleId="HeaderChar">
    <w:name w:val="Header Char"/>
    <w:basedOn w:val="DefaultParagraphFont"/>
    <w:link w:val="Header"/>
    <w:uiPriority w:val="99"/>
    <w:rsid w:val="001345A6"/>
    <w:rPr>
      <w:lang w:val="en-GB"/>
    </w:rPr>
  </w:style>
  <w:style w:type="paragraph" w:styleId="Footer">
    <w:name w:val="footer"/>
    <w:basedOn w:val="Normal"/>
    <w:link w:val="FooterChar"/>
    <w:uiPriority w:val="99"/>
    <w:unhideWhenUsed/>
    <w:rsid w:val="001345A6"/>
    <w:pPr>
      <w:tabs>
        <w:tab w:val="center" w:pos="4320"/>
        <w:tab w:val="right" w:pos="8640"/>
      </w:tabs>
    </w:pPr>
  </w:style>
  <w:style w:type="character" w:customStyle="1" w:styleId="FooterChar">
    <w:name w:val="Footer Char"/>
    <w:basedOn w:val="DefaultParagraphFont"/>
    <w:link w:val="Footer"/>
    <w:uiPriority w:val="99"/>
    <w:rsid w:val="001345A6"/>
    <w:rPr>
      <w:lang w:val="en-GB"/>
    </w:rPr>
  </w:style>
  <w:style w:type="paragraph" w:styleId="BalloonText">
    <w:name w:val="Balloon Text"/>
    <w:basedOn w:val="Normal"/>
    <w:link w:val="BalloonTextChar"/>
    <w:uiPriority w:val="99"/>
    <w:semiHidden/>
    <w:unhideWhenUsed/>
    <w:rsid w:val="00467093"/>
    <w:rPr>
      <w:rFonts w:ascii="Tahoma" w:hAnsi="Tahoma" w:cs="Tahoma"/>
      <w:sz w:val="16"/>
      <w:szCs w:val="16"/>
    </w:rPr>
  </w:style>
  <w:style w:type="character" w:customStyle="1" w:styleId="BalloonTextChar">
    <w:name w:val="Balloon Text Char"/>
    <w:basedOn w:val="DefaultParagraphFont"/>
    <w:link w:val="BalloonText"/>
    <w:uiPriority w:val="99"/>
    <w:semiHidden/>
    <w:rsid w:val="0046709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niaa.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hr.ac.uk/nihr-in-your-area/local-clinical-research-networks.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niaa.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aa.org.uk/trainee-resources" TargetMode="External"/><Relationship Id="rId5" Type="http://schemas.openxmlformats.org/officeDocument/2006/relationships/settings" Target="settings.xml"/><Relationship Id="rId15" Type="http://schemas.openxmlformats.org/officeDocument/2006/relationships/hyperlink" Target="mailto:info@niaa.org.uk" TargetMode="Externa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info@niaa.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iaa.org.uk/traine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2248-9DED-4122-80BB-9AA466AE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682EE7E5</Template>
  <TotalTime>18</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Moonesinghe</dc:creator>
  <cp:keywords/>
  <dc:description/>
  <cp:lastModifiedBy>James Goodwin</cp:lastModifiedBy>
  <cp:revision>5</cp:revision>
  <dcterms:created xsi:type="dcterms:W3CDTF">2017-02-16T08:42:00Z</dcterms:created>
  <dcterms:modified xsi:type="dcterms:W3CDTF">2017-02-16T09:39:00Z</dcterms:modified>
</cp:coreProperties>
</file>