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76CA1" w14:textId="77777777" w:rsidR="002F5EFC" w:rsidRPr="005A5F1B" w:rsidRDefault="002F5EFC"/>
    <w:p w14:paraId="7B724490" w14:textId="6BFE53C3" w:rsidR="006F6186" w:rsidRPr="005A5F1B" w:rsidRDefault="008E3709" w:rsidP="00024D85">
      <w:pPr>
        <w:pStyle w:val="Title"/>
        <w:pBdr>
          <w:bottom w:val="single" w:sz="4" w:space="1" w:color="auto"/>
        </w:pBdr>
        <w:rPr>
          <w:sz w:val="52"/>
          <w:szCs w:val="52"/>
        </w:rPr>
      </w:pPr>
      <w:r w:rsidRPr="005A5F1B">
        <w:rPr>
          <w:sz w:val="52"/>
          <w:szCs w:val="52"/>
        </w:rPr>
        <w:t xml:space="preserve">NAP8 Case Registry – </w:t>
      </w:r>
      <w:r w:rsidR="00017766">
        <w:rPr>
          <w:sz w:val="52"/>
          <w:szCs w:val="52"/>
        </w:rPr>
        <w:t>Guide</w:t>
      </w:r>
      <w:r w:rsidR="00017766" w:rsidRPr="005A5F1B">
        <w:rPr>
          <w:sz w:val="52"/>
          <w:szCs w:val="52"/>
        </w:rPr>
        <w:t xml:space="preserve"> </w:t>
      </w:r>
      <w:r w:rsidRPr="005A5F1B">
        <w:rPr>
          <w:sz w:val="52"/>
          <w:szCs w:val="52"/>
        </w:rPr>
        <w:t>for Local Reporters</w:t>
      </w:r>
    </w:p>
    <w:sdt>
      <w:sdtPr>
        <w:rPr>
          <w:rFonts w:ascii="Century Gothic" w:eastAsiaTheme="minorHAnsi" w:hAnsi="Century Gothic" w:cstheme="minorBidi"/>
          <w:b w:val="0"/>
          <w:bCs w:val="0"/>
          <w:color w:val="auto"/>
          <w:kern w:val="2"/>
          <w:sz w:val="24"/>
          <w:szCs w:val="24"/>
          <w:lang w:val="en-GB"/>
          <w14:ligatures w14:val="standardContextual"/>
        </w:rPr>
        <w:id w:val="-546379605"/>
        <w:docPartObj>
          <w:docPartGallery w:val="Table of Contents"/>
          <w:docPartUnique/>
        </w:docPartObj>
      </w:sdtPr>
      <w:sdtEndPr>
        <w:rPr>
          <w:noProof/>
        </w:rPr>
      </w:sdtEndPr>
      <w:sdtContent>
        <w:p w14:paraId="41E00A37" w14:textId="37BD2EC2" w:rsidR="00024D85" w:rsidRPr="0060524F" w:rsidRDefault="00024D85" w:rsidP="00E057D8">
          <w:pPr>
            <w:pStyle w:val="TOCHeading"/>
            <w:spacing w:line="360" w:lineRule="auto"/>
            <w:rPr>
              <w:rFonts w:ascii="Century Gothic" w:hAnsi="Century Gothic"/>
              <w:sz w:val="32"/>
              <w:szCs w:val="32"/>
              <w:lang w:val="en-GB"/>
            </w:rPr>
          </w:pPr>
          <w:r w:rsidRPr="0060524F">
            <w:rPr>
              <w:rFonts w:ascii="Century Gothic" w:hAnsi="Century Gothic"/>
              <w:sz w:val="32"/>
              <w:szCs w:val="32"/>
              <w:lang w:val="en-GB"/>
            </w:rPr>
            <w:t>Table of Contents</w:t>
          </w:r>
        </w:p>
        <w:p w14:paraId="60F0DA17" w14:textId="7CC37C9F" w:rsidR="00646971" w:rsidRDefault="00C63903">
          <w:pPr>
            <w:pStyle w:val="TOC1"/>
            <w:tabs>
              <w:tab w:val="right" w:pos="10456"/>
            </w:tabs>
            <w:rPr>
              <w:rFonts w:eastAsiaTheme="minorEastAsia"/>
              <w:b w:val="0"/>
              <w:bCs w:val="0"/>
              <w:caps w:val="0"/>
              <w:noProof/>
              <w:sz w:val="24"/>
              <w:szCs w:val="24"/>
              <w:u w:val="none"/>
              <w:lang w:val="en-SG" w:eastAsia="en-GB"/>
            </w:rPr>
          </w:pPr>
          <w:r w:rsidRPr="0060524F">
            <w:rPr>
              <w:rFonts w:ascii="Century Gothic" w:hAnsi="Century Gothic"/>
              <w:caps w:val="0"/>
              <w:sz w:val="21"/>
              <w:szCs w:val="21"/>
            </w:rPr>
            <w:fldChar w:fldCharType="begin"/>
          </w:r>
          <w:r w:rsidRPr="006D485A">
            <w:rPr>
              <w:rFonts w:ascii="Century Gothic" w:hAnsi="Century Gothic"/>
              <w:caps w:val="0"/>
              <w:sz w:val="21"/>
              <w:szCs w:val="21"/>
            </w:rPr>
            <w:instrText xml:space="preserve"> TOC \o "1-3" \h \z \u </w:instrText>
          </w:r>
          <w:r w:rsidRPr="0060524F">
            <w:rPr>
              <w:rFonts w:ascii="Century Gothic" w:hAnsi="Century Gothic"/>
              <w:caps w:val="0"/>
              <w:sz w:val="21"/>
              <w:szCs w:val="21"/>
            </w:rPr>
            <w:fldChar w:fldCharType="separate"/>
          </w:r>
          <w:hyperlink w:anchor="_Toc229885772" w:history="1">
            <w:r w:rsidR="00646971" w:rsidRPr="00281D67">
              <w:rPr>
                <w:rStyle w:val="Hyperlink"/>
                <w:rFonts w:ascii="Century Gothic" w:hAnsi="Century Gothic"/>
                <w:noProof/>
              </w:rPr>
              <w:t>Overview of the NAP8 Case Registry</w:t>
            </w:r>
            <w:r w:rsidR="00646971">
              <w:rPr>
                <w:noProof/>
                <w:webHidden/>
              </w:rPr>
              <w:tab/>
            </w:r>
            <w:r w:rsidR="00646971">
              <w:rPr>
                <w:noProof/>
                <w:webHidden/>
              </w:rPr>
              <w:fldChar w:fldCharType="begin"/>
            </w:r>
            <w:r w:rsidR="00646971">
              <w:rPr>
                <w:noProof/>
                <w:webHidden/>
              </w:rPr>
              <w:instrText xml:space="preserve"> PAGEREF _Toc229885772 \h </w:instrText>
            </w:r>
            <w:r w:rsidR="00646971">
              <w:rPr>
                <w:noProof/>
                <w:webHidden/>
              </w:rPr>
            </w:r>
            <w:r w:rsidR="00646971">
              <w:rPr>
                <w:noProof/>
                <w:webHidden/>
              </w:rPr>
              <w:fldChar w:fldCharType="separate"/>
            </w:r>
            <w:r w:rsidR="00646971">
              <w:rPr>
                <w:noProof/>
                <w:webHidden/>
              </w:rPr>
              <w:t>3</w:t>
            </w:r>
            <w:r w:rsidR="00646971">
              <w:rPr>
                <w:noProof/>
                <w:webHidden/>
              </w:rPr>
              <w:fldChar w:fldCharType="end"/>
            </w:r>
          </w:hyperlink>
        </w:p>
        <w:p w14:paraId="12EB9221" w14:textId="392C6CA7" w:rsidR="00646971" w:rsidRDefault="00646971">
          <w:pPr>
            <w:pStyle w:val="TOC2"/>
            <w:tabs>
              <w:tab w:val="right" w:pos="10456"/>
            </w:tabs>
            <w:rPr>
              <w:rFonts w:eastAsiaTheme="minorEastAsia"/>
              <w:b w:val="0"/>
              <w:bCs w:val="0"/>
              <w:smallCaps w:val="0"/>
              <w:noProof/>
              <w:sz w:val="24"/>
              <w:szCs w:val="24"/>
              <w:lang w:val="en-SG" w:eastAsia="en-GB"/>
            </w:rPr>
          </w:pPr>
          <w:hyperlink w:anchor="_Toc229885773" w:history="1">
            <w:r w:rsidRPr="00281D67">
              <w:rPr>
                <w:rStyle w:val="Hyperlink"/>
                <w:noProof/>
              </w:rPr>
              <w:t>Introduction</w:t>
            </w:r>
            <w:r>
              <w:rPr>
                <w:noProof/>
                <w:webHidden/>
              </w:rPr>
              <w:tab/>
            </w:r>
            <w:r>
              <w:rPr>
                <w:noProof/>
                <w:webHidden/>
              </w:rPr>
              <w:fldChar w:fldCharType="begin"/>
            </w:r>
            <w:r>
              <w:rPr>
                <w:noProof/>
                <w:webHidden/>
              </w:rPr>
              <w:instrText xml:space="preserve"> PAGEREF _Toc229885773 \h </w:instrText>
            </w:r>
            <w:r>
              <w:rPr>
                <w:noProof/>
                <w:webHidden/>
              </w:rPr>
            </w:r>
            <w:r>
              <w:rPr>
                <w:noProof/>
                <w:webHidden/>
              </w:rPr>
              <w:fldChar w:fldCharType="separate"/>
            </w:r>
            <w:r>
              <w:rPr>
                <w:noProof/>
                <w:webHidden/>
              </w:rPr>
              <w:t>3</w:t>
            </w:r>
            <w:r>
              <w:rPr>
                <w:noProof/>
                <w:webHidden/>
              </w:rPr>
              <w:fldChar w:fldCharType="end"/>
            </w:r>
          </w:hyperlink>
        </w:p>
        <w:p w14:paraId="7251B36F" w14:textId="5A57FD8E" w:rsidR="00646971" w:rsidRDefault="00646971">
          <w:pPr>
            <w:pStyle w:val="TOC2"/>
            <w:tabs>
              <w:tab w:val="right" w:pos="10456"/>
            </w:tabs>
            <w:rPr>
              <w:rFonts w:eastAsiaTheme="minorEastAsia"/>
              <w:b w:val="0"/>
              <w:bCs w:val="0"/>
              <w:smallCaps w:val="0"/>
              <w:noProof/>
              <w:sz w:val="24"/>
              <w:szCs w:val="24"/>
              <w:lang w:val="en-SG" w:eastAsia="en-GB"/>
            </w:rPr>
          </w:pPr>
          <w:hyperlink w:anchor="_Toc229885774" w:history="1">
            <w:r w:rsidRPr="00281D67">
              <w:rPr>
                <w:rStyle w:val="Hyperlink"/>
                <w:noProof/>
              </w:rPr>
              <w:t>NAP8 Case Registry timeline</w:t>
            </w:r>
            <w:r>
              <w:rPr>
                <w:noProof/>
                <w:webHidden/>
              </w:rPr>
              <w:tab/>
            </w:r>
            <w:r>
              <w:rPr>
                <w:noProof/>
                <w:webHidden/>
              </w:rPr>
              <w:fldChar w:fldCharType="begin"/>
            </w:r>
            <w:r>
              <w:rPr>
                <w:noProof/>
                <w:webHidden/>
              </w:rPr>
              <w:instrText xml:space="preserve"> PAGEREF _Toc229885774 \h </w:instrText>
            </w:r>
            <w:r>
              <w:rPr>
                <w:noProof/>
                <w:webHidden/>
              </w:rPr>
            </w:r>
            <w:r>
              <w:rPr>
                <w:noProof/>
                <w:webHidden/>
              </w:rPr>
              <w:fldChar w:fldCharType="separate"/>
            </w:r>
            <w:r>
              <w:rPr>
                <w:noProof/>
                <w:webHidden/>
              </w:rPr>
              <w:t>3</w:t>
            </w:r>
            <w:r>
              <w:rPr>
                <w:noProof/>
                <w:webHidden/>
              </w:rPr>
              <w:fldChar w:fldCharType="end"/>
            </w:r>
          </w:hyperlink>
        </w:p>
        <w:p w14:paraId="435D930C" w14:textId="2E7312D7" w:rsidR="00646971" w:rsidRDefault="00646971">
          <w:pPr>
            <w:pStyle w:val="TOC2"/>
            <w:tabs>
              <w:tab w:val="right" w:pos="10456"/>
            </w:tabs>
            <w:rPr>
              <w:rFonts w:eastAsiaTheme="minorEastAsia"/>
              <w:b w:val="0"/>
              <w:bCs w:val="0"/>
              <w:smallCaps w:val="0"/>
              <w:noProof/>
              <w:sz w:val="24"/>
              <w:szCs w:val="24"/>
              <w:lang w:val="en-SG" w:eastAsia="en-GB"/>
            </w:rPr>
          </w:pPr>
          <w:hyperlink w:anchor="_Toc229885775" w:history="1">
            <w:r w:rsidRPr="00281D67">
              <w:rPr>
                <w:rStyle w:val="Hyperlink"/>
                <w:noProof/>
              </w:rPr>
              <w:t>NAP8 Inclusion Criteria</w:t>
            </w:r>
            <w:r>
              <w:rPr>
                <w:noProof/>
                <w:webHidden/>
              </w:rPr>
              <w:tab/>
            </w:r>
            <w:r>
              <w:rPr>
                <w:noProof/>
                <w:webHidden/>
              </w:rPr>
              <w:fldChar w:fldCharType="begin"/>
            </w:r>
            <w:r>
              <w:rPr>
                <w:noProof/>
                <w:webHidden/>
              </w:rPr>
              <w:instrText xml:space="preserve"> PAGEREF _Toc229885775 \h </w:instrText>
            </w:r>
            <w:r>
              <w:rPr>
                <w:noProof/>
                <w:webHidden/>
              </w:rPr>
            </w:r>
            <w:r>
              <w:rPr>
                <w:noProof/>
                <w:webHidden/>
              </w:rPr>
              <w:fldChar w:fldCharType="separate"/>
            </w:r>
            <w:r>
              <w:rPr>
                <w:noProof/>
                <w:webHidden/>
              </w:rPr>
              <w:t>4</w:t>
            </w:r>
            <w:r>
              <w:rPr>
                <w:noProof/>
                <w:webHidden/>
              </w:rPr>
              <w:fldChar w:fldCharType="end"/>
            </w:r>
          </w:hyperlink>
        </w:p>
        <w:p w14:paraId="77DF1896" w14:textId="055D68BA" w:rsidR="00646971" w:rsidRDefault="00646971">
          <w:pPr>
            <w:pStyle w:val="TOC2"/>
            <w:tabs>
              <w:tab w:val="right" w:pos="10456"/>
            </w:tabs>
            <w:rPr>
              <w:rFonts w:eastAsiaTheme="minorEastAsia"/>
              <w:b w:val="0"/>
              <w:bCs w:val="0"/>
              <w:smallCaps w:val="0"/>
              <w:noProof/>
              <w:sz w:val="24"/>
              <w:szCs w:val="24"/>
              <w:lang w:val="en-SG" w:eastAsia="en-GB"/>
            </w:rPr>
          </w:pPr>
          <w:hyperlink w:anchor="_Toc229885776" w:history="1">
            <w:r w:rsidRPr="00281D67">
              <w:rPr>
                <w:rStyle w:val="Hyperlink"/>
                <w:noProof/>
              </w:rPr>
              <w:t>NAP8 Exclusion criteria</w:t>
            </w:r>
            <w:r>
              <w:rPr>
                <w:noProof/>
                <w:webHidden/>
              </w:rPr>
              <w:tab/>
            </w:r>
            <w:r>
              <w:rPr>
                <w:noProof/>
                <w:webHidden/>
              </w:rPr>
              <w:fldChar w:fldCharType="begin"/>
            </w:r>
            <w:r>
              <w:rPr>
                <w:noProof/>
                <w:webHidden/>
              </w:rPr>
              <w:instrText xml:space="preserve"> PAGEREF _Toc229885776 \h </w:instrText>
            </w:r>
            <w:r>
              <w:rPr>
                <w:noProof/>
                <w:webHidden/>
              </w:rPr>
            </w:r>
            <w:r>
              <w:rPr>
                <w:noProof/>
                <w:webHidden/>
              </w:rPr>
              <w:fldChar w:fldCharType="separate"/>
            </w:r>
            <w:r>
              <w:rPr>
                <w:noProof/>
                <w:webHidden/>
              </w:rPr>
              <w:t>6</w:t>
            </w:r>
            <w:r>
              <w:rPr>
                <w:noProof/>
                <w:webHidden/>
              </w:rPr>
              <w:fldChar w:fldCharType="end"/>
            </w:r>
          </w:hyperlink>
        </w:p>
        <w:p w14:paraId="44BF1B8B" w14:textId="452F50D7" w:rsidR="00646971" w:rsidRDefault="00646971">
          <w:pPr>
            <w:pStyle w:val="TOC1"/>
            <w:tabs>
              <w:tab w:val="right" w:pos="10456"/>
            </w:tabs>
            <w:rPr>
              <w:rFonts w:eastAsiaTheme="minorEastAsia"/>
              <w:b w:val="0"/>
              <w:bCs w:val="0"/>
              <w:caps w:val="0"/>
              <w:noProof/>
              <w:sz w:val="24"/>
              <w:szCs w:val="24"/>
              <w:u w:val="none"/>
              <w:lang w:val="en-SG" w:eastAsia="en-GB"/>
            </w:rPr>
          </w:pPr>
          <w:hyperlink w:anchor="_Toc229885777" w:history="1">
            <w:r w:rsidRPr="00281D67">
              <w:rPr>
                <w:rStyle w:val="Hyperlink"/>
                <w:rFonts w:ascii="Century Gothic" w:hAnsi="Century Gothic"/>
                <w:noProof/>
              </w:rPr>
              <w:t>The case-reporting process</w:t>
            </w:r>
            <w:r>
              <w:rPr>
                <w:noProof/>
                <w:webHidden/>
              </w:rPr>
              <w:tab/>
            </w:r>
            <w:r>
              <w:rPr>
                <w:noProof/>
                <w:webHidden/>
              </w:rPr>
              <w:fldChar w:fldCharType="begin"/>
            </w:r>
            <w:r>
              <w:rPr>
                <w:noProof/>
                <w:webHidden/>
              </w:rPr>
              <w:instrText xml:space="preserve"> PAGEREF _Toc229885777 \h </w:instrText>
            </w:r>
            <w:r>
              <w:rPr>
                <w:noProof/>
                <w:webHidden/>
              </w:rPr>
            </w:r>
            <w:r>
              <w:rPr>
                <w:noProof/>
                <w:webHidden/>
              </w:rPr>
              <w:fldChar w:fldCharType="separate"/>
            </w:r>
            <w:r>
              <w:rPr>
                <w:noProof/>
                <w:webHidden/>
              </w:rPr>
              <w:t>7</w:t>
            </w:r>
            <w:r>
              <w:rPr>
                <w:noProof/>
                <w:webHidden/>
              </w:rPr>
              <w:fldChar w:fldCharType="end"/>
            </w:r>
          </w:hyperlink>
        </w:p>
        <w:p w14:paraId="7290704B" w14:textId="18D3AF0A" w:rsidR="00646971" w:rsidRDefault="00646971">
          <w:pPr>
            <w:pStyle w:val="TOC2"/>
            <w:tabs>
              <w:tab w:val="right" w:pos="10456"/>
            </w:tabs>
            <w:rPr>
              <w:rFonts w:eastAsiaTheme="minorEastAsia"/>
              <w:b w:val="0"/>
              <w:bCs w:val="0"/>
              <w:smallCaps w:val="0"/>
              <w:noProof/>
              <w:sz w:val="24"/>
              <w:szCs w:val="24"/>
              <w:lang w:val="en-SG" w:eastAsia="en-GB"/>
            </w:rPr>
          </w:pPr>
          <w:hyperlink w:anchor="_Toc229885778" w:history="1">
            <w:r w:rsidRPr="00281D67">
              <w:rPr>
                <w:rStyle w:val="Hyperlink"/>
                <w:noProof/>
              </w:rPr>
              <w:t>1. Initial evaluation of case and decision to report</w:t>
            </w:r>
            <w:r>
              <w:rPr>
                <w:noProof/>
                <w:webHidden/>
              </w:rPr>
              <w:tab/>
            </w:r>
            <w:r>
              <w:rPr>
                <w:noProof/>
                <w:webHidden/>
              </w:rPr>
              <w:fldChar w:fldCharType="begin"/>
            </w:r>
            <w:r>
              <w:rPr>
                <w:noProof/>
                <w:webHidden/>
              </w:rPr>
              <w:instrText xml:space="preserve"> PAGEREF _Toc229885778 \h </w:instrText>
            </w:r>
            <w:r>
              <w:rPr>
                <w:noProof/>
                <w:webHidden/>
              </w:rPr>
            </w:r>
            <w:r>
              <w:rPr>
                <w:noProof/>
                <w:webHidden/>
              </w:rPr>
              <w:fldChar w:fldCharType="separate"/>
            </w:r>
            <w:r>
              <w:rPr>
                <w:noProof/>
                <w:webHidden/>
              </w:rPr>
              <w:t>8</w:t>
            </w:r>
            <w:r>
              <w:rPr>
                <w:noProof/>
                <w:webHidden/>
              </w:rPr>
              <w:fldChar w:fldCharType="end"/>
            </w:r>
          </w:hyperlink>
        </w:p>
        <w:p w14:paraId="2A30F46B" w14:textId="65C508B7" w:rsidR="00646971" w:rsidRDefault="00646971">
          <w:pPr>
            <w:pStyle w:val="TOC2"/>
            <w:tabs>
              <w:tab w:val="right" w:pos="10456"/>
            </w:tabs>
            <w:rPr>
              <w:rFonts w:eastAsiaTheme="minorEastAsia"/>
              <w:b w:val="0"/>
              <w:bCs w:val="0"/>
              <w:smallCaps w:val="0"/>
              <w:noProof/>
              <w:sz w:val="24"/>
              <w:szCs w:val="24"/>
              <w:lang w:val="en-SG" w:eastAsia="en-GB"/>
            </w:rPr>
          </w:pPr>
          <w:hyperlink w:anchor="_Toc229885779" w:history="1">
            <w:r w:rsidRPr="00281D67">
              <w:rPr>
                <w:rStyle w:val="Hyperlink"/>
                <w:noProof/>
              </w:rPr>
              <w:t>2. Contact NAP8 team</w:t>
            </w:r>
            <w:r>
              <w:rPr>
                <w:noProof/>
                <w:webHidden/>
              </w:rPr>
              <w:tab/>
            </w:r>
            <w:r>
              <w:rPr>
                <w:noProof/>
                <w:webHidden/>
              </w:rPr>
              <w:fldChar w:fldCharType="begin"/>
            </w:r>
            <w:r>
              <w:rPr>
                <w:noProof/>
                <w:webHidden/>
              </w:rPr>
              <w:instrText xml:space="preserve"> PAGEREF _Toc229885779 \h </w:instrText>
            </w:r>
            <w:r>
              <w:rPr>
                <w:noProof/>
                <w:webHidden/>
              </w:rPr>
            </w:r>
            <w:r>
              <w:rPr>
                <w:noProof/>
                <w:webHidden/>
              </w:rPr>
              <w:fldChar w:fldCharType="separate"/>
            </w:r>
            <w:r>
              <w:rPr>
                <w:noProof/>
                <w:webHidden/>
              </w:rPr>
              <w:t>8</w:t>
            </w:r>
            <w:r>
              <w:rPr>
                <w:noProof/>
                <w:webHidden/>
              </w:rPr>
              <w:fldChar w:fldCharType="end"/>
            </w:r>
          </w:hyperlink>
        </w:p>
        <w:p w14:paraId="331D7A6C" w14:textId="4E7C9AA0" w:rsidR="00646971" w:rsidRDefault="00646971">
          <w:pPr>
            <w:pStyle w:val="TOC2"/>
            <w:tabs>
              <w:tab w:val="right" w:pos="10456"/>
            </w:tabs>
            <w:rPr>
              <w:rFonts w:eastAsiaTheme="minorEastAsia"/>
              <w:b w:val="0"/>
              <w:bCs w:val="0"/>
              <w:smallCaps w:val="0"/>
              <w:noProof/>
              <w:sz w:val="24"/>
              <w:szCs w:val="24"/>
              <w:lang w:val="en-SG" w:eastAsia="en-GB"/>
            </w:rPr>
          </w:pPr>
          <w:hyperlink w:anchor="_Toc229885780" w:history="1">
            <w:r w:rsidRPr="00281D67">
              <w:rPr>
                <w:rStyle w:val="Hyperlink"/>
                <w:noProof/>
              </w:rPr>
              <w:t>3. Prepare the relevant case documentation</w:t>
            </w:r>
            <w:r>
              <w:rPr>
                <w:noProof/>
                <w:webHidden/>
              </w:rPr>
              <w:tab/>
            </w:r>
            <w:r>
              <w:rPr>
                <w:noProof/>
                <w:webHidden/>
              </w:rPr>
              <w:fldChar w:fldCharType="begin"/>
            </w:r>
            <w:r>
              <w:rPr>
                <w:noProof/>
                <w:webHidden/>
              </w:rPr>
              <w:instrText xml:space="preserve"> PAGEREF _Toc229885780 \h </w:instrText>
            </w:r>
            <w:r>
              <w:rPr>
                <w:noProof/>
                <w:webHidden/>
              </w:rPr>
            </w:r>
            <w:r>
              <w:rPr>
                <w:noProof/>
                <w:webHidden/>
              </w:rPr>
              <w:fldChar w:fldCharType="separate"/>
            </w:r>
            <w:r>
              <w:rPr>
                <w:noProof/>
                <w:webHidden/>
              </w:rPr>
              <w:t>8</w:t>
            </w:r>
            <w:r>
              <w:rPr>
                <w:noProof/>
                <w:webHidden/>
              </w:rPr>
              <w:fldChar w:fldCharType="end"/>
            </w:r>
          </w:hyperlink>
        </w:p>
        <w:p w14:paraId="0CEE5B00" w14:textId="74F5092C" w:rsidR="00646971" w:rsidRDefault="00646971">
          <w:pPr>
            <w:pStyle w:val="TOC3"/>
            <w:rPr>
              <w:rFonts w:eastAsiaTheme="minorEastAsia"/>
              <w:smallCaps w:val="0"/>
              <w:noProof/>
              <w:sz w:val="24"/>
              <w:szCs w:val="24"/>
              <w:lang w:val="en-SG" w:eastAsia="en-GB"/>
            </w:rPr>
          </w:pPr>
          <w:hyperlink w:anchor="_Toc229885781" w:history="1">
            <w:r w:rsidRPr="00281D67">
              <w:rPr>
                <w:rStyle w:val="Hyperlink"/>
                <w:noProof/>
              </w:rPr>
              <w:t>3.1 Overview of data collected</w:t>
            </w:r>
            <w:r>
              <w:rPr>
                <w:noProof/>
                <w:webHidden/>
              </w:rPr>
              <w:tab/>
            </w:r>
            <w:r>
              <w:rPr>
                <w:noProof/>
                <w:webHidden/>
              </w:rPr>
              <w:fldChar w:fldCharType="begin"/>
            </w:r>
            <w:r>
              <w:rPr>
                <w:noProof/>
                <w:webHidden/>
              </w:rPr>
              <w:instrText xml:space="preserve"> PAGEREF _Toc229885781 \h </w:instrText>
            </w:r>
            <w:r>
              <w:rPr>
                <w:noProof/>
                <w:webHidden/>
              </w:rPr>
            </w:r>
            <w:r>
              <w:rPr>
                <w:noProof/>
                <w:webHidden/>
              </w:rPr>
              <w:fldChar w:fldCharType="separate"/>
            </w:r>
            <w:r>
              <w:rPr>
                <w:noProof/>
                <w:webHidden/>
              </w:rPr>
              <w:t>9</w:t>
            </w:r>
            <w:r>
              <w:rPr>
                <w:noProof/>
                <w:webHidden/>
              </w:rPr>
              <w:fldChar w:fldCharType="end"/>
            </w:r>
          </w:hyperlink>
        </w:p>
        <w:p w14:paraId="2F25D9B4" w14:textId="4B21DF53" w:rsidR="00646971" w:rsidRDefault="00646971">
          <w:pPr>
            <w:pStyle w:val="TOC2"/>
            <w:tabs>
              <w:tab w:val="right" w:pos="10456"/>
            </w:tabs>
            <w:rPr>
              <w:rFonts w:eastAsiaTheme="minorEastAsia"/>
              <w:b w:val="0"/>
              <w:bCs w:val="0"/>
              <w:smallCaps w:val="0"/>
              <w:noProof/>
              <w:sz w:val="24"/>
              <w:szCs w:val="24"/>
              <w:lang w:val="en-SG" w:eastAsia="en-GB"/>
            </w:rPr>
          </w:pPr>
          <w:hyperlink w:anchor="_Toc229885782" w:history="1">
            <w:r w:rsidRPr="00281D67">
              <w:rPr>
                <w:rStyle w:val="Hyperlink"/>
                <w:noProof/>
              </w:rPr>
              <w:t>4. NAP8 Webtool overview and case-reporting instructions</w:t>
            </w:r>
            <w:r>
              <w:rPr>
                <w:noProof/>
                <w:webHidden/>
              </w:rPr>
              <w:tab/>
            </w:r>
            <w:r>
              <w:rPr>
                <w:noProof/>
                <w:webHidden/>
              </w:rPr>
              <w:fldChar w:fldCharType="begin"/>
            </w:r>
            <w:r>
              <w:rPr>
                <w:noProof/>
                <w:webHidden/>
              </w:rPr>
              <w:instrText xml:space="preserve"> PAGEREF _Toc229885782 \h </w:instrText>
            </w:r>
            <w:r>
              <w:rPr>
                <w:noProof/>
                <w:webHidden/>
              </w:rPr>
            </w:r>
            <w:r>
              <w:rPr>
                <w:noProof/>
                <w:webHidden/>
              </w:rPr>
              <w:fldChar w:fldCharType="separate"/>
            </w:r>
            <w:r>
              <w:rPr>
                <w:noProof/>
                <w:webHidden/>
              </w:rPr>
              <w:t>12</w:t>
            </w:r>
            <w:r>
              <w:rPr>
                <w:noProof/>
                <w:webHidden/>
              </w:rPr>
              <w:fldChar w:fldCharType="end"/>
            </w:r>
          </w:hyperlink>
        </w:p>
        <w:p w14:paraId="5A1DABE6" w14:textId="14DAF94B" w:rsidR="00646971" w:rsidRDefault="00646971">
          <w:pPr>
            <w:pStyle w:val="TOC3"/>
            <w:rPr>
              <w:rFonts w:eastAsiaTheme="minorEastAsia"/>
              <w:smallCaps w:val="0"/>
              <w:noProof/>
              <w:sz w:val="24"/>
              <w:szCs w:val="24"/>
              <w:lang w:val="en-SG" w:eastAsia="en-GB"/>
            </w:rPr>
          </w:pPr>
          <w:hyperlink w:anchor="_Toc229885783" w:history="1">
            <w:r w:rsidRPr="00281D67">
              <w:rPr>
                <w:rStyle w:val="Hyperlink"/>
                <w:noProof/>
              </w:rPr>
              <w:t>4.1 Universal screening questions for NAP8</w:t>
            </w:r>
            <w:r>
              <w:rPr>
                <w:noProof/>
                <w:webHidden/>
              </w:rPr>
              <w:tab/>
            </w:r>
            <w:r>
              <w:rPr>
                <w:noProof/>
                <w:webHidden/>
              </w:rPr>
              <w:fldChar w:fldCharType="begin"/>
            </w:r>
            <w:r>
              <w:rPr>
                <w:noProof/>
                <w:webHidden/>
              </w:rPr>
              <w:instrText xml:space="preserve"> PAGEREF _Toc229885783 \h </w:instrText>
            </w:r>
            <w:r>
              <w:rPr>
                <w:noProof/>
                <w:webHidden/>
              </w:rPr>
            </w:r>
            <w:r>
              <w:rPr>
                <w:noProof/>
                <w:webHidden/>
              </w:rPr>
              <w:fldChar w:fldCharType="separate"/>
            </w:r>
            <w:r>
              <w:rPr>
                <w:noProof/>
                <w:webHidden/>
              </w:rPr>
              <w:t>13</w:t>
            </w:r>
            <w:r>
              <w:rPr>
                <w:noProof/>
                <w:webHidden/>
              </w:rPr>
              <w:fldChar w:fldCharType="end"/>
            </w:r>
          </w:hyperlink>
        </w:p>
        <w:p w14:paraId="3F588AC5" w14:textId="51EF73DC" w:rsidR="00646971" w:rsidRDefault="00646971">
          <w:pPr>
            <w:pStyle w:val="TOC3"/>
            <w:rPr>
              <w:rFonts w:eastAsiaTheme="minorEastAsia"/>
              <w:smallCaps w:val="0"/>
              <w:noProof/>
              <w:sz w:val="24"/>
              <w:szCs w:val="24"/>
              <w:lang w:val="en-SG" w:eastAsia="en-GB"/>
            </w:rPr>
          </w:pPr>
          <w:hyperlink w:anchor="_Toc229885784" w:history="1">
            <w:r w:rsidRPr="00281D67">
              <w:rPr>
                <w:rStyle w:val="Hyperlink"/>
                <w:noProof/>
              </w:rPr>
              <w:t>4.2 Selection of complication(s) being reported</w:t>
            </w:r>
            <w:r>
              <w:rPr>
                <w:noProof/>
                <w:webHidden/>
              </w:rPr>
              <w:tab/>
            </w:r>
            <w:r>
              <w:rPr>
                <w:noProof/>
                <w:webHidden/>
              </w:rPr>
              <w:fldChar w:fldCharType="begin"/>
            </w:r>
            <w:r>
              <w:rPr>
                <w:noProof/>
                <w:webHidden/>
              </w:rPr>
              <w:instrText xml:space="preserve"> PAGEREF _Toc229885784 \h </w:instrText>
            </w:r>
            <w:r>
              <w:rPr>
                <w:noProof/>
                <w:webHidden/>
              </w:rPr>
            </w:r>
            <w:r>
              <w:rPr>
                <w:noProof/>
                <w:webHidden/>
              </w:rPr>
              <w:fldChar w:fldCharType="separate"/>
            </w:r>
            <w:r>
              <w:rPr>
                <w:noProof/>
                <w:webHidden/>
              </w:rPr>
              <w:t>13</w:t>
            </w:r>
            <w:r>
              <w:rPr>
                <w:noProof/>
                <w:webHidden/>
              </w:rPr>
              <w:fldChar w:fldCharType="end"/>
            </w:r>
          </w:hyperlink>
        </w:p>
        <w:p w14:paraId="42D076D7" w14:textId="33A02CC9" w:rsidR="00646971" w:rsidRDefault="00646971">
          <w:pPr>
            <w:pStyle w:val="TOC3"/>
            <w:rPr>
              <w:rFonts w:eastAsiaTheme="minorEastAsia"/>
              <w:smallCaps w:val="0"/>
              <w:noProof/>
              <w:sz w:val="24"/>
              <w:szCs w:val="24"/>
              <w:lang w:val="en-SG" w:eastAsia="en-GB"/>
            </w:rPr>
          </w:pPr>
          <w:hyperlink w:anchor="_Toc229885785" w:history="1">
            <w:r w:rsidRPr="00281D67">
              <w:rPr>
                <w:rStyle w:val="Hyperlink"/>
                <w:noProof/>
              </w:rPr>
              <w:t>4.3 Clinical Narrative</w:t>
            </w:r>
            <w:r>
              <w:rPr>
                <w:noProof/>
                <w:webHidden/>
              </w:rPr>
              <w:tab/>
            </w:r>
            <w:r>
              <w:rPr>
                <w:noProof/>
                <w:webHidden/>
              </w:rPr>
              <w:fldChar w:fldCharType="begin"/>
            </w:r>
            <w:r>
              <w:rPr>
                <w:noProof/>
                <w:webHidden/>
              </w:rPr>
              <w:instrText xml:space="preserve"> PAGEREF _Toc229885785 \h </w:instrText>
            </w:r>
            <w:r>
              <w:rPr>
                <w:noProof/>
                <w:webHidden/>
              </w:rPr>
            </w:r>
            <w:r>
              <w:rPr>
                <w:noProof/>
                <w:webHidden/>
              </w:rPr>
              <w:fldChar w:fldCharType="separate"/>
            </w:r>
            <w:r>
              <w:rPr>
                <w:noProof/>
                <w:webHidden/>
              </w:rPr>
              <w:t>13</w:t>
            </w:r>
            <w:r>
              <w:rPr>
                <w:noProof/>
                <w:webHidden/>
              </w:rPr>
              <w:fldChar w:fldCharType="end"/>
            </w:r>
          </w:hyperlink>
        </w:p>
        <w:p w14:paraId="526BF6B0" w14:textId="77823178" w:rsidR="00646971" w:rsidRDefault="00646971">
          <w:pPr>
            <w:pStyle w:val="TOC3"/>
            <w:rPr>
              <w:rFonts w:eastAsiaTheme="minorEastAsia"/>
              <w:smallCaps w:val="0"/>
              <w:noProof/>
              <w:sz w:val="24"/>
              <w:szCs w:val="24"/>
              <w:lang w:val="en-SG" w:eastAsia="en-GB"/>
            </w:rPr>
          </w:pPr>
          <w:hyperlink w:anchor="_Toc229885786" w:history="1">
            <w:r w:rsidRPr="00281D67">
              <w:rPr>
                <w:rStyle w:val="Hyperlink"/>
                <w:noProof/>
              </w:rPr>
              <w:t>4.4 Generic Questions</w:t>
            </w:r>
            <w:r>
              <w:rPr>
                <w:noProof/>
                <w:webHidden/>
              </w:rPr>
              <w:tab/>
            </w:r>
            <w:r>
              <w:rPr>
                <w:noProof/>
                <w:webHidden/>
              </w:rPr>
              <w:fldChar w:fldCharType="begin"/>
            </w:r>
            <w:r>
              <w:rPr>
                <w:noProof/>
                <w:webHidden/>
              </w:rPr>
              <w:instrText xml:space="preserve"> PAGEREF _Toc229885786 \h </w:instrText>
            </w:r>
            <w:r>
              <w:rPr>
                <w:noProof/>
                <w:webHidden/>
              </w:rPr>
            </w:r>
            <w:r>
              <w:rPr>
                <w:noProof/>
                <w:webHidden/>
              </w:rPr>
              <w:fldChar w:fldCharType="separate"/>
            </w:r>
            <w:r>
              <w:rPr>
                <w:noProof/>
                <w:webHidden/>
              </w:rPr>
              <w:t>14</w:t>
            </w:r>
            <w:r>
              <w:rPr>
                <w:noProof/>
                <w:webHidden/>
              </w:rPr>
              <w:fldChar w:fldCharType="end"/>
            </w:r>
          </w:hyperlink>
        </w:p>
        <w:p w14:paraId="12E39CF3" w14:textId="124A7DE4" w:rsidR="00646971" w:rsidRDefault="00646971">
          <w:pPr>
            <w:pStyle w:val="TOC3"/>
            <w:rPr>
              <w:rFonts w:eastAsiaTheme="minorEastAsia"/>
              <w:smallCaps w:val="0"/>
              <w:noProof/>
              <w:sz w:val="24"/>
              <w:szCs w:val="24"/>
              <w:lang w:val="en-SG" w:eastAsia="en-GB"/>
            </w:rPr>
          </w:pPr>
          <w:hyperlink w:anchor="_Toc229885787" w:history="1">
            <w:r w:rsidRPr="00281D67">
              <w:rPr>
                <w:rStyle w:val="Hyperlink"/>
                <w:noProof/>
              </w:rPr>
              <w:t>4.5 Complication-specific questions</w:t>
            </w:r>
            <w:r>
              <w:rPr>
                <w:noProof/>
                <w:webHidden/>
              </w:rPr>
              <w:tab/>
            </w:r>
            <w:r>
              <w:rPr>
                <w:noProof/>
                <w:webHidden/>
              </w:rPr>
              <w:fldChar w:fldCharType="begin"/>
            </w:r>
            <w:r>
              <w:rPr>
                <w:noProof/>
                <w:webHidden/>
              </w:rPr>
              <w:instrText xml:space="preserve"> PAGEREF _Toc229885787 \h </w:instrText>
            </w:r>
            <w:r>
              <w:rPr>
                <w:noProof/>
                <w:webHidden/>
              </w:rPr>
            </w:r>
            <w:r>
              <w:rPr>
                <w:noProof/>
                <w:webHidden/>
              </w:rPr>
              <w:fldChar w:fldCharType="separate"/>
            </w:r>
            <w:r>
              <w:rPr>
                <w:noProof/>
                <w:webHidden/>
              </w:rPr>
              <w:t>15</w:t>
            </w:r>
            <w:r>
              <w:rPr>
                <w:noProof/>
                <w:webHidden/>
              </w:rPr>
              <w:fldChar w:fldCharType="end"/>
            </w:r>
          </w:hyperlink>
        </w:p>
        <w:p w14:paraId="4108D60B" w14:textId="111CC761" w:rsidR="00646971" w:rsidRDefault="00646971">
          <w:pPr>
            <w:pStyle w:val="TOC2"/>
            <w:tabs>
              <w:tab w:val="right" w:pos="10456"/>
            </w:tabs>
            <w:rPr>
              <w:rFonts w:eastAsiaTheme="minorEastAsia"/>
              <w:b w:val="0"/>
              <w:bCs w:val="0"/>
              <w:smallCaps w:val="0"/>
              <w:noProof/>
              <w:sz w:val="24"/>
              <w:szCs w:val="24"/>
              <w:lang w:val="en-SG" w:eastAsia="en-GB"/>
            </w:rPr>
          </w:pPr>
          <w:hyperlink w:anchor="_Toc229885788" w:history="1">
            <w:r w:rsidRPr="00281D67">
              <w:rPr>
                <w:rStyle w:val="Hyperlink"/>
                <w:noProof/>
              </w:rPr>
              <w:t>5. Follow-up at 6-month timepoint</w:t>
            </w:r>
            <w:r>
              <w:rPr>
                <w:noProof/>
                <w:webHidden/>
              </w:rPr>
              <w:tab/>
            </w:r>
            <w:r>
              <w:rPr>
                <w:noProof/>
                <w:webHidden/>
              </w:rPr>
              <w:fldChar w:fldCharType="begin"/>
            </w:r>
            <w:r>
              <w:rPr>
                <w:noProof/>
                <w:webHidden/>
              </w:rPr>
              <w:instrText xml:space="preserve"> PAGEREF _Toc229885788 \h </w:instrText>
            </w:r>
            <w:r>
              <w:rPr>
                <w:noProof/>
                <w:webHidden/>
              </w:rPr>
            </w:r>
            <w:r>
              <w:rPr>
                <w:noProof/>
                <w:webHidden/>
              </w:rPr>
              <w:fldChar w:fldCharType="separate"/>
            </w:r>
            <w:r>
              <w:rPr>
                <w:noProof/>
                <w:webHidden/>
              </w:rPr>
              <w:t>18</w:t>
            </w:r>
            <w:r>
              <w:rPr>
                <w:noProof/>
                <w:webHidden/>
              </w:rPr>
              <w:fldChar w:fldCharType="end"/>
            </w:r>
          </w:hyperlink>
        </w:p>
        <w:p w14:paraId="0B082D94" w14:textId="24E8BB21" w:rsidR="00646971" w:rsidRDefault="00646971">
          <w:pPr>
            <w:pStyle w:val="TOC2"/>
            <w:tabs>
              <w:tab w:val="right" w:pos="10456"/>
            </w:tabs>
            <w:rPr>
              <w:rFonts w:eastAsiaTheme="minorEastAsia"/>
              <w:b w:val="0"/>
              <w:bCs w:val="0"/>
              <w:smallCaps w:val="0"/>
              <w:noProof/>
              <w:sz w:val="24"/>
              <w:szCs w:val="24"/>
              <w:lang w:val="en-SG" w:eastAsia="en-GB"/>
            </w:rPr>
          </w:pPr>
          <w:hyperlink w:anchor="_Toc229885789" w:history="1">
            <w:r w:rsidRPr="00281D67">
              <w:rPr>
                <w:rStyle w:val="Hyperlink"/>
                <w:noProof/>
              </w:rPr>
              <w:t>6. Monitoring and Retrieval of partially completed reports</w:t>
            </w:r>
            <w:r>
              <w:rPr>
                <w:noProof/>
                <w:webHidden/>
              </w:rPr>
              <w:tab/>
            </w:r>
            <w:r>
              <w:rPr>
                <w:noProof/>
                <w:webHidden/>
              </w:rPr>
              <w:fldChar w:fldCharType="begin"/>
            </w:r>
            <w:r>
              <w:rPr>
                <w:noProof/>
                <w:webHidden/>
              </w:rPr>
              <w:instrText xml:space="preserve"> PAGEREF _Toc229885789 \h </w:instrText>
            </w:r>
            <w:r>
              <w:rPr>
                <w:noProof/>
                <w:webHidden/>
              </w:rPr>
            </w:r>
            <w:r>
              <w:rPr>
                <w:noProof/>
                <w:webHidden/>
              </w:rPr>
              <w:fldChar w:fldCharType="separate"/>
            </w:r>
            <w:r>
              <w:rPr>
                <w:noProof/>
                <w:webHidden/>
              </w:rPr>
              <w:t>18</w:t>
            </w:r>
            <w:r>
              <w:rPr>
                <w:noProof/>
                <w:webHidden/>
              </w:rPr>
              <w:fldChar w:fldCharType="end"/>
            </w:r>
          </w:hyperlink>
        </w:p>
        <w:p w14:paraId="53C9487A" w14:textId="66194DFD" w:rsidR="00646971" w:rsidRDefault="00646971">
          <w:pPr>
            <w:pStyle w:val="TOC2"/>
            <w:tabs>
              <w:tab w:val="right" w:pos="10456"/>
            </w:tabs>
            <w:rPr>
              <w:rFonts w:eastAsiaTheme="minorEastAsia"/>
              <w:b w:val="0"/>
              <w:bCs w:val="0"/>
              <w:smallCaps w:val="0"/>
              <w:noProof/>
              <w:sz w:val="24"/>
              <w:szCs w:val="24"/>
              <w:lang w:val="en-SG" w:eastAsia="en-GB"/>
            </w:rPr>
          </w:pPr>
          <w:hyperlink w:anchor="_Toc229885790" w:history="1">
            <w:r w:rsidRPr="00281D67">
              <w:rPr>
                <w:rStyle w:val="Hyperlink"/>
                <w:noProof/>
              </w:rPr>
              <w:t>7. Troubleshooting the webtool</w:t>
            </w:r>
            <w:r>
              <w:rPr>
                <w:noProof/>
                <w:webHidden/>
              </w:rPr>
              <w:tab/>
            </w:r>
            <w:r>
              <w:rPr>
                <w:noProof/>
                <w:webHidden/>
              </w:rPr>
              <w:fldChar w:fldCharType="begin"/>
            </w:r>
            <w:r>
              <w:rPr>
                <w:noProof/>
                <w:webHidden/>
              </w:rPr>
              <w:instrText xml:space="preserve"> PAGEREF _Toc229885790 \h </w:instrText>
            </w:r>
            <w:r>
              <w:rPr>
                <w:noProof/>
                <w:webHidden/>
              </w:rPr>
            </w:r>
            <w:r>
              <w:rPr>
                <w:noProof/>
                <w:webHidden/>
              </w:rPr>
              <w:fldChar w:fldCharType="separate"/>
            </w:r>
            <w:r>
              <w:rPr>
                <w:noProof/>
                <w:webHidden/>
              </w:rPr>
              <w:t>19</w:t>
            </w:r>
            <w:r>
              <w:rPr>
                <w:noProof/>
                <w:webHidden/>
              </w:rPr>
              <w:fldChar w:fldCharType="end"/>
            </w:r>
          </w:hyperlink>
        </w:p>
        <w:p w14:paraId="6BEE559F" w14:textId="5284A96D" w:rsidR="00646971" w:rsidRDefault="00646971">
          <w:pPr>
            <w:pStyle w:val="TOC1"/>
            <w:tabs>
              <w:tab w:val="right" w:pos="10456"/>
            </w:tabs>
            <w:rPr>
              <w:rFonts w:eastAsiaTheme="minorEastAsia"/>
              <w:b w:val="0"/>
              <w:bCs w:val="0"/>
              <w:caps w:val="0"/>
              <w:noProof/>
              <w:sz w:val="24"/>
              <w:szCs w:val="24"/>
              <w:u w:val="none"/>
              <w:lang w:val="en-SG" w:eastAsia="en-GB"/>
            </w:rPr>
          </w:pPr>
          <w:hyperlink w:anchor="_Toc229885791" w:history="1">
            <w:r w:rsidRPr="00281D67">
              <w:rPr>
                <w:rStyle w:val="Hyperlink"/>
                <w:rFonts w:ascii="Century Gothic" w:hAnsi="Century Gothic"/>
                <w:noProof/>
              </w:rPr>
              <w:t>Appendix</w:t>
            </w:r>
            <w:r>
              <w:rPr>
                <w:noProof/>
                <w:webHidden/>
              </w:rPr>
              <w:tab/>
            </w:r>
            <w:r>
              <w:rPr>
                <w:noProof/>
                <w:webHidden/>
              </w:rPr>
              <w:fldChar w:fldCharType="begin"/>
            </w:r>
            <w:r>
              <w:rPr>
                <w:noProof/>
                <w:webHidden/>
              </w:rPr>
              <w:instrText xml:space="preserve"> PAGEREF _Toc229885791 \h </w:instrText>
            </w:r>
            <w:r>
              <w:rPr>
                <w:noProof/>
                <w:webHidden/>
              </w:rPr>
            </w:r>
            <w:r>
              <w:rPr>
                <w:noProof/>
                <w:webHidden/>
              </w:rPr>
              <w:fldChar w:fldCharType="separate"/>
            </w:r>
            <w:r>
              <w:rPr>
                <w:noProof/>
                <w:webHidden/>
              </w:rPr>
              <w:t>20</w:t>
            </w:r>
            <w:r>
              <w:rPr>
                <w:noProof/>
                <w:webHidden/>
              </w:rPr>
              <w:fldChar w:fldCharType="end"/>
            </w:r>
          </w:hyperlink>
        </w:p>
        <w:p w14:paraId="3157A4C8" w14:textId="1DE9C3FB" w:rsidR="00646971" w:rsidRDefault="00646971">
          <w:pPr>
            <w:pStyle w:val="TOC2"/>
            <w:tabs>
              <w:tab w:val="right" w:pos="10456"/>
            </w:tabs>
            <w:rPr>
              <w:rFonts w:eastAsiaTheme="minorEastAsia"/>
              <w:b w:val="0"/>
              <w:bCs w:val="0"/>
              <w:smallCaps w:val="0"/>
              <w:noProof/>
              <w:sz w:val="24"/>
              <w:szCs w:val="24"/>
              <w:lang w:val="en-SG" w:eastAsia="en-GB"/>
            </w:rPr>
          </w:pPr>
          <w:hyperlink w:anchor="_Toc229885792" w:history="1">
            <w:r w:rsidRPr="00281D67">
              <w:rPr>
                <w:rStyle w:val="Hyperlink"/>
                <w:noProof/>
              </w:rPr>
              <w:t>Full definitions of complications reportable to NAP8</w:t>
            </w:r>
            <w:r>
              <w:rPr>
                <w:noProof/>
                <w:webHidden/>
              </w:rPr>
              <w:tab/>
            </w:r>
            <w:r>
              <w:rPr>
                <w:noProof/>
                <w:webHidden/>
              </w:rPr>
              <w:fldChar w:fldCharType="begin"/>
            </w:r>
            <w:r>
              <w:rPr>
                <w:noProof/>
                <w:webHidden/>
              </w:rPr>
              <w:instrText xml:space="preserve"> PAGEREF _Toc229885792 \h </w:instrText>
            </w:r>
            <w:r>
              <w:rPr>
                <w:noProof/>
                <w:webHidden/>
              </w:rPr>
            </w:r>
            <w:r>
              <w:rPr>
                <w:noProof/>
                <w:webHidden/>
              </w:rPr>
              <w:fldChar w:fldCharType="separate"/>
            </w:r>
            <w:r>
              <w:rPr>
                <w:noProof/>
                <w:webHidden/>
              </w:rPr>
              <w:t>20</w:t>
            </w:r>
            <w:r>
              <w:rPr>
                <w:noProof/>
                <w:webHidden/>
              </w:rPr>
              <w:fldChar w:fldCharType="end"/>
            </w:r>
          </w:hyperlink>
        </w:p>
        <w:p w14:paraId="0A59556A" w14:textId="033B8B28" w:rsidR="00646971" w:rsidRDefault="00646971">
          <w:pPr>
            <w:pStyle w:val="TOC3"/>
            <w:tabs>
              <w:tab w:val="left" w:pos="1140"/>
            </w:tabs>
            <w:rPr>
              <w:rFonts w:eastAsiaTheme="minorEastAsia"/>
              <w:smallCaps w:val="0"/>
              <w:noProof/>
              <w:sz w:val="24"/>
              <w:szCs w:val="24"/>
              <w:lang w:val="en-SG" w:eastAsia="en-GB"/>
            </w:rPr>
          </w:pPr>
          <w:hyperlink w:anchor="_Toc229885793" w:history="1">
            <w:r w:rsidRPr="00281D67">
              <w:rPr>
                <w:rStyle w:val="Hyperlink"/>
                <w:noProof/>
              </w:rPr>
              <w:t>1.</w:t>
            </w:r>
            <w:r>
              <w:rPr>
                <w:rFonts w:eastAsiaTheme="minorEastAsia"/>
                <w:smallCaps w:val="0"/>
                <w:noProof/>
                <w:sz w:val="24"/>
                <w:szCs w:val="24"/>
                <w:lang w:val="en-SG" w:eastAsia="en-GB"/>
              </w:rPr>
              <w:tab/>
            </w:r>
            <w:r w:rsidRPr="00281D67">
              <w:rPr>
                <w:rStyle w:val="Hyperlink"/>
                <w:noProof/>
              </w:rPr>
              <w:t>Regional Anaesthesia-related complications</w:t>
            </w:r>
            <w:r>
              <w:rPr>
                <w:noProof/>
                <w:webHidden/>
              </w:rPr>
              <w:tab/>
            </w:r>
            <w:r>
              <w:rPr>
                <w:noProof/>
                <w:webHidden/>
              </w:rPr>
              <w:fldChar w:fldCharType="begin"/>
            </w:r>
            <w:r>
              <w:rPr>
                <w:noProof/>
                <w:webHidden/>
              </w:rPr>
              <w:instrText xml:space="preserve"> PAGEREF _Toc229885793 \h </w:instrText>
            </w:r>
            <w:r>
              <w:rPr>
                <w:noProof/>
                <w:webHidden/>
              </w:rPr>
            </w:r>
            <w:r>
              <w:rPr>
                <w:noProof/>
                <w:webHidden/>
              </w:rPr>
              <w:fldChar w:fldCharType="separate"/>
            </w:r>
            <w:r>
              <w:rPr>
                <w:noProof/>
                <w:webHidden/>
              </w:rPr>
              <w:t>20</w:t>
            </w:r>
            <w:r>
              <w:rPr>
                <w:noProof/>
                <w:webHidden/>
              </w:rPr>
              <w:fldChar w:fldCharType="end"/>
            </w:r>
          </w:hyperlink>
        </w:p>
        <w:p w14:paraId="202E854C" w14:textId="6B18F19B" w:rsidR="00646971" w:rsidRDefault="00646971">
          <w:pPr>
            <w:pStyle w:val="TOC3"/>
            <w:tabs>
              <w:tab w:val="left" w:pos="1140"/>
            </w:tabs>
            <w:rPr>
              <w:rFonts w:eastAsiaTheme="minorEastAsia"/>
              <w:smallCaps w:val="0"/>
              <w:noProof/>
              <w:sz w:val="24"/>
              <w:szCs w:val="24"/>
              <w:lang w:val="en-SG" w:eastAsia="en-GB"/>
            </w:rPr>
          </w:pPr>
          <w:hyperlink w:anchor="_Toc229885794" w:history="1">
            <w:r w:rsidRPr="00281D67">
              <w:rPr>
                <w:rStyle w:val="Hyperlink"/>
                <w:noProof/>
              </w:rPr>
              <w:t>2.</w:t>
            </w:r>
            <w:r>
              <w:rPr>
                <w:rFonts w:eastAsiaTheme="minorEastAsia"/>
                <w:smallCaps w:val="0"/>
                <w:noProof/>
                <w:sz w:val="24"/>
                <w:szCs w:val="24"/>
                <w:lang w:val="en-SG" w:eastAsia="en-GB"/>
              </w:rPr>
              <w:tab/>
            </w:r>
            <w:r w:rsidRPr="00281D67">
              <w:rPr>
                <w:rStyle w:val="Hyperlink"/>
                <w:noProof/>
              </w:rPr>
              <w:t>Non-RA related complications</w:t>
            </w:r>
            <w:r>
              <w:rPr>
                <w:noProof/>
                <w:webHidden/>
              </w:rPr>
              <w:tab/>
            </w:r>
            <w:r>
              <w:rPr>
                <w:noProof/>
                <w:webHidden/>
              </w:rPr>
              <w:fldChar w:fldCharType="begin"/>
            </w:r>
            <w:r>
              <w:rPr>
                <w:noProof/>
                <w:webHidden/>
              </w:rPr>
              <w:instrText xml:space="preserve"> PAGEREF _Toc229885794 \h </w:instrText>
            </w:r>
            <w:r>
              <w:rPr>
                <w:noProof/>
                <w:webHidden/>
              </w:rPr>
            </w:r>
            <w:r>
              <w:rPr>
                <w:noProof/>
                <w:webHidden/>
              </w:rPr>
              <w:fldChar w:fldCharType="separate"/>
            </w:r>
            <w:r>
              <w:rPr>
                <w:noProof/>
                <w:webHidden/>
              </w:rPr>
              <w:t>26</w:t>
            </w:r>
            <w:r>
              <w:rPr>
                <w:noProof/>
                <w:webHidden/>
              </w:rPr>
              <w:fldChar w:fldCharType="end"/>
            </w:r>
          </w:hyperlink>
        </w:p>
        <w:p w14:paraId="4AF4AA89" w14:textId="33BC7A85" w:rsidR="00024D85" w:rsidRPr="005A5F1B" w:rsidRDefault="00C63903" w:rsidP="00E057D8">
          <w:pPr>
            <w:spacing w:line="360" w:lineRule="auto"/>
          </w:pPr>
          <w:r w:rsidRPr="0060524F">
            <w:rPr>
              <w:caps/>
              <w:sz w:val="21"/>
              <w:szCs w:val="21"/>
              <w:u w:val="single"/>
            </w:rPr>
            <w:fldChar w:fldCharType="end"/>
          </w:r>
        </w:p>
      </w:sdtContent>
    </w:sdt>
    <w:p w14:paraId="33267EC8" w14:textId="77777777" w:rsidR="00024D85" w:rsidRPr="005A5F1B" w:rsidRDefault="00024D85"/>
    <w:p w14:paraId="1781AA95" w14:textId="77777777" w:rsidR="00024D85" w:rsidRPr="005A5F1B" w:rsidRDefault="00024D85">
      <w:pPr>
        <w:rPr>
          <w:rFonts w:asciiTheme="majorHAnsi" w:eastAsiaTheme="majorEastAsia" w:hAnsiTheme="majorHAnsi" w:cstheme="majorBidi"/>
          <w:color w:val="0F4761" w:themeColor="accent1" w:themeShade="BF"/>
          <w:sz w:val="40"/>
          <w:szCs w:val="40"/>
        </w:rPr>
      </w:pPr>
      <w:r w:rsidRPr="005A5F1B">
        <w:br w:type="page"/>
      </w:r>
    </w:p>
    <w:p w14:paraId="17C5987C" w14:textId="77777777" w:rsidR="004561E3" w:rsidRPr="006D485A" w:rsidRDefault="00024D85" w:rsidP="004561E3">
      <w:pPr>
        <w:pStyle w:val="Heading1"/>
        <w:rPr>
          <w:rFonts w:ascii="Century Gothic" w:hAnsi="Century Gothic"/>
          <w:b/>
          <w:bCs/>
          <w:color w:val="000000" w:themeColor="text1"/>
        </w:rPr>
      </w:pPr>
      <w:bookmarkStart w:id="0" w:name="_Toc229885772"/>
      <w:r w:rsidRPr="006D485A">
        <w:rPr>
          <w:rFonts w:ascii="Century Gothic" w:hAnsi="Century Gothic"/>
          <w:b/>
          <w:bCs/>
          <w:color w:val="000000" w:themeColor="text1"/>
        </w:rPr>
        <w:lastRenderedPageBreak/>
        <w:t>Overview of the NAP8 Case Registry</w:t>
      </w:r>
      <w:bookmarkEnd w:id="0"/>
    </w:p>
    <w:p w14:paraId="66D31DF6" w14:textId="443DF3FA" w:rsidR="00024D85" w:rsidRPr="006D485A" w:rsidRDefault="00024D85" w:rsidP="004561E3">
      <w:pPr>
        <w:rPr>
          <w:b/>
          <w:bCs/>
          <w:color w:val="000000" w:themeColor="text1"/>
        </w:rPr>
      </w:pPr>
      <w:r w:rsidRPr="006D485A">
        <w:rPr>
          <w:b/>
          <w:bCs/>
          <w:color w:val="000000" w:themeColor="text1"/>
        </w:rPr>
        <w:br/>
      </w:r>
      <w:bookmarkStart w:id="1" w:name="_Toc229885773"/>
      <w:r w:rsidRPr="006D485A">
        <w:rPr>
          <w:rStyle w:val="Heading2Char"/>
        </w:rPr>
        <w:t>Introduction</w:t>
      </w:r>
      <w:bookmarkEnd w:id="1"/>
    </w:p>
    <w:p w14:paraId="1CAF8C3A" w14:textId="103374CC" w:rsidR="0055433C" w:rsidRPr="0060524F" w:rsidRDefault="00CB0A28" w:rsidP="0055433C">
      <w:r w:rsidRPr="0060524F">
        <w:t>The case registry is a core aspect of NAP8</w:t>
      </w:r>
      <w:r w:rsidR="001D5B00">
        <w:t>. C</w:t>
      </w:r>
      <w:r w:rsidRPr="0060524F">
        <w:t xml:space="preserve">ollection of detailed case information on rare complications allows the incidence of these complications to be calculated, and </w:t>
      </w:r>
      <w:r w:rsidR="0060524F" w:rsidRPr="0060524F">
        <w:t xml:space="preserve">to potentially </w:t>
      </w:r>
      <w:r w:rsidRPr="0060524F">
        <w:t xml:space="preserve">understand </w:t>
      </w:r>
      <w:r w:rsidR="0060524F" w:rsidRPr="0060524F">
        <w:t>any</w:t>
      </w:r>
      <w:r w:rsidRPr="0060524F">
        <w:t xml:space="preserve"> </w:t>
      </w:r>
      <w:r w:rsidR="0060524F" w:rsidRPr="0060524F">
        <w:t>associated</w:t>
      </w:r>
      <w:r w:rsidRPr="0060524F">
        <w:t xml:space="preserve"> </w:t>
      </w:r>
      <w:r w:rsidR="0060524F" w:rsidRPr="0060524F">
        <w:t xml:space="preserve">risk </w:t>
      </w:r>
      <w:r w:rsidRPr="0060524F">
        <w:t>factors.</w:t>
      </w:r>
      <w:r w:rsidR="007C64CE">
        <w:t xml:space="preserve"> </w:t>
      </w:r>
      <w:r w:rsidR="0060524F" w:rsidRPr="0060524F">
        <w:t xml:space="preserve">Each </w:t>
      </w:r>
      <w:r w:rsidR="003F49E7" w:rsidRPr="0060524F">
        <w:t xml:space="preserve">case report </w:t>
      </w:r>
      <w:r w:rsidR="0060524F" w:rsidRPr="0060524F">
        <w:t xml:space="preserve">will </w:t>
      </w:r>
      <w:r w:rsidR="003F49E7" w:rsidRPr="0060524F">
        <w:t xml:space="preserve">reviewed by the </w:t>
      </w:r>
      <w:r w:rsidR="00585957">
        <w:t xml:space="preserve">multidisciplinary </w:t>
      </w:r>
      <w:r w:rsidR="003F49E7" w:rsidRPr="0060524F">
        <w:t xml:space="preserve">NAP8 team to </w:t>
      </w:r>
      <w:r w:rsidR="00585957">
        <w:t xml:space="preserve">determine causality, and to </w:t>
      </w:r>
      <w:r w:rsidR="003F49E7" w:rsidRPr="0060524F">
        <w:t xml:space="preserve">extract </w:t>
      </w:r>
      <w:r w:rsidR="00585957">
        <w:t xml:space="preserve">any </w:t>
      </w:r>
      <w:r w:rsidR="003F49E7" w:rsidRPr="0060524F">
        <w:t>learning</w:t>
      </w:r>
      <w:r w:rsidR="007C64CE">
        <w:t xml:space="preserve"> points</w:t>
      </w:r>
      <w:r w:rsidR="003F49E7" w:rsidRPr="0060524F">
        <w:t>.</w:t>
      </w:r>
    </w:p>
    <w:p w14:paraId="3D473208" w14:textId="3BEBCF8F" w:rsidR="009D11E2" w:rsidRPr="0060524F" w:rsidRDefault="009D11E2" w:rsidP="0055433C">
      <w:r w:rsidRPr="0060524F">
        <w:t xml:space="preserve">You will be asked to enter the case information into a secure online database. There will be a brief screening process followed by </w:t>
      </w:r>
      <w:r w:rsidR="0060524F" w:rsidRPr="0060524F">
        <w:t xml:space="preserve">a </w:t>
      </w:r>
      <w:r w:rsidRPr="0060524F">
        <w:t xml:space="preserve">narrative description of the event, then a structured report detailing patient demographics, pre-operative </w:t>
      </w:r>
      <w:r w:rsidR="00585957">
        <w:t>information</w:t>
      </w:r>
      <w:r w:rsidRPr="0060524F">
        <w:t>, intra-operative management, post-operative management and outcome of the complication. For some complications there will be an automated follow-up email at 6 months to prompt an update on investigations and patient outcomes since the initial report.</w:t>
      </w:r>
    </w:p>
    <w:p w14:paraId="1235B693" w14:textId="471B2BF2" w:rsidR="0077797A" w:rsidRPr="0060524F" w:rsidRDefault="0077797A" w:rsidP="0055433C">
      <w:r w:rsidRPr="0060524F">
        <w:t xml:space="preserve">No specific treatment or patient contact must occur as </w:t>
      </w:r>
      <w:r w:rsidR="0060524F" w:rsidRPr="0060524F">
        <w:t xml:space="preserve">a consequence </w:t>
      </w:r>
      <w:r w:rsidRPr="0060524F">
        <w:t>of NAP8. The report must simply reflect whatever standard care the patient has received as part of the follow-up to the complication.</w:t>
      </w:r>
    </w:p>
    <w:p w14:paraId="5BC70681" w14:textId="77777777" w:rsidR="0077797A" w:rsidRPr="0060524F" w:rsidRDefault="0077797A" w:rsidP="0055433C"/>
    <w:p w14:paraId="5CEF70DC" w14:textId="77777777" w:rsidR="0077797A" w:rsidRPr="0060524F" w:rsidRDefault="0077797A" w:rsidP="0077797A">
      <w:pPr>
        <w:pStyle w:val="NoSpacing"/>
        <w:pBdr>
          <w:top w:val="single" w:sz="4" w:space="1" w:color="auto"/>
          <w:left w:val="single" w:sz="4" w:space="4" w:color="auto"/>
          <w:bottom w:val="single" w:sz="4" w:space="1" w:color="auto"/>
          <w:right w:val="single" w:sz="4" w:space="4" w:color="auto"/>
        </w:pBdr>
        <w:jc w:val="center"/>
        <w:rPr>
          <w:color w:val="C00000"/>
          <w:sz w:val="22"/>
          <w:szCs w:val="28"/>
        </w:rPr>
      </w:pPr>
      <w:r w:rsidRPr="0060524F">
        <w:rPr>
          <w:b/>
          <w:bCs/>
          <w:color w:val="C00000"/>
          <w:sz w:val="22"/>
          <w:szCs w:val="28"/>
        </w:rPr>
        <w:t>ALL CASES MUST BE REPORTED ANONYMOUSLY. PLEASE DO NOT INCLUDE ANY PATIENT, CLINICIAN OR HOSPITAL IDENTIFIERS IN ANY PART OF THE REPORT.</w:t>
      </w:r>
    </w:p>
    <w:p w14:paraId="3B8394CB" w14:textId="77777777" w:rsidR="0077797A" w:rsidRPr="0060524F" w:rsidRDefault="0077797A" w:rsidP="0055433C"/>
    <w:p w14:paraId="0CC948A8" w14:textId="77777777" w:rsidR="001F686E" w:rsidRPr="0060524F" w:rsidRDefault="001F686E" w:rsidP="0055433C"/>
    <w:p w14:paraId="02276DD1" w14:textId="17298695" w:rsidR="0055433C" w:rsidRPr="006D485A" w:rsidRDefault="009F2409" w:rsidP="00E039C7">
      <w:pPr>
        <w:pStyle w:val="Heading2"/>
      </w:pPr>
      <w:bookmarkStart w:id="2" w:name="_Toc229885774"/>
      <w:r w:rsidRPr="006D485A">
        <w:t xml:space="preserve">NAP8 </w:t>
      </w:r>
      <w:r w:rsidR="0072209A" w:rsidRPr="006D485A">
        <w:t>Case Registry timeline</w:t>
      </w:r>
      <w:bookmarkEnd w:id="2"/>
    </w:p>
    <w:tbl>
      <w:tblPr>
        <w:tblStyle w:val="TableGrid"/>
        <w:tblW w:w="0" w:type="auto"/>
        <w:jc w:val="center"/>
        <w:tblCellMar>
          <w:top w:w="57" w:type="dxa"/>
          <w:bottom w:w="57" w:type="dxa"/>
        </w:tblCellMar>
        <w:tblLook w:val="04A0" w:firstRow="1" w:lastRow="0" w:firstColumn="1" w:lastColumn="0" w:noHBand="0" w:noVBand="1"/>
      </w:tblPr>
      <w:tblGrid>
        <w:gridCol w:w="5240"/>
        <w:gridCol w:w="4496"/>
      </w:tblGrid>
      <w:tr w:rsidR="0072209A" w:rsidRPr="0060524F" w14:paraId="2F4F84D9" w14:textId="77777777" w:rsidTr="00145B14">
        <w:trPr>
          <w:jc w:val="center"/>
        </w:trPr>
        <w:tc>
          <w:tcPr>
            <w:tcW w:w="5240" w:type="dxa"/>
          </w:tcPr>
          <w:p w14:paraId="21917F68" w14:textId="029B1ADA" w:rsidR="0072209A" w:rsidRPr="0060524F" w:rsidRDefault="0072209A" w:rsidP="0072209A">
            <w:r w:rsidRPr="0060524F">
              <w:t>Case eligibility period</w:t>
            </w:r>
          </w:p>
        </w:tc>
        <w:tc>
          <w:tcPr>
            <w:tcW w:w="4496" w:type="dxa"/>
          </w:tcPr>
          <w:p w14:paraId="797C7EAE" w14:textId="77777777" w:rsidR="00912C28" w:rsidRDefault="005A5F1B" w:rsidP="0072209A">
            <w:r w:rsidRPr="0060524F">
              <w:t>18</w:t>
            </w:r>
            <w:r w:rsidRPr="0060524F">
              <w:rPr>
                <w:vertAlign w:val="superscript"/>
              </w:rPr>
              <w:t>th</w:t>
            </w:r>
            <w:r w:rsidRPr="0060524F">
              <w:t xml:space="preserve"> May 2026 00</w:t>
            </w:r>
            <w:r w:rsidR="00EF0A29" w:rsidRPr="0060524F">
              <w:t>:</w:t>
            </w:r>
            <w:r w:rsidRPr="0060524F">
              <w:t xml:space="preserve">00hrs to </w:t>
            </w:r>
          </w:p>
          <w:p w14:paraId="65D173AC" w14:textId="24F22B86" w:rsidR="0072209A" w:rsidRPr="0060524F" w:rsidRDefault="005A5F1B" w:rsidP="0072209A">
            <w:r w:rsidRPr="0060524F">
              <w:t>17</w:t>
            </w:r>
            <w:r w:rsidRPr="0060524F">
              <w:rPr>
                <w:vertAlign w:val="superscript"/>
              </w:rPr>
              <w:t>th</w:t>
            </w:r>
            <w:r w:rsidRPr="0060524F">
              <w:t xml:space="preserve"> May 2027 23</w:t>
            </w:r>
            <w:r w:rsidR="00EF0A29" w:rsidRPr="0060524F">
              <w:t>:</w:t>
            </w:r>
            <w:r w:rsidRPr="0060524F">
              <w:t xml:space="preserve">59hrs </w:t>
            </w:r>
          </w:p>
        </w:tc>
      </w:tr>
      <w:tr w:rsidR="0060524F" w:rsidRPr="0060524F" w14:paraId="6FB81A33" w14:textId="77777777" w:rsidTr="00145B14">
        <w:trPr>
          <w:jc w:val="center"/>
        </w:trPr>
        <w:tc>
          <w:tcPr>
            <w:tcW w:w="5240" w:type="dxa"/>
          </w:tcPr>
          <w:p w14:paraId="5B509285" w14:textId="29CDE838" w:rsidR="0060524F" w:rsidRPr="0060524F" w:rsidRDefault="0060524F" w:rsidP="0060524F">
            <w:r w:rsidRPr="0060524F">
              <w:t>6-month follow-up for subset of complications</w:t>
            </w:r>
          </w:p>
        </w:tc>
        <w:tc>
          <w:tcPr>
            <w:tcW w:w="4496" w:type="dxa"/>
          </w:tcPr>
          <w:p w14:paraId="3D11D228" w14:textId="537926E4" w:rsidR="0060524F" w:rsidRPr="0060524F" w:rsidRDefault="0060524F" w:rsidP="0060524F">
            <w:r w:rsidRPr="0060524F">
              <w:t>Until 17</w:t>
            </w:r>
            <w:r w:rsidRPr="0060524F">
              <w:rPr>
                <w:vertAlign w:val="superscript"/>
              </w:rPr>
              <w:t>th</w:t>
            </w:r>
            <w:r w:rsidRPr="0060524F">
              <w:t xml:space="preserve"> November 2027</w:t>
            </w:r>
          </w:p>
        </w:tc>
      </w:tr>
      <w:tr w:rsidR="0060524F" w:rsidRPr="0060524F" w14:paraId="6C4F881C" w14:textId="77777777" w:rsidTr="00145B14">
        <w:trPr>
          <w:jc w:val="center"/>
        </w:trPr>
        <w:tc>
          <w:tcPr>
            <w:tcW w:w="5240" w:type="dxa"/>
          </w:tcPr>
          <w:p w14:paraId="18A839DF" w14:textId="38014E78" w:rsidR="0060524F" w:rsidRPr="0060524F" w:rsidRDefault="0060524F" w:rsidP="0060524F">
            <w:r w:rsidRPr="0060524F">
              <w:t xml:space="preserve">Additional 2 months </w:t>
            </w:r>
            <w:r w:rsidR="00C73184">
              <w:t xml:space="preserve">for </w:t>
            </w:r>
            <w:r w:rsidRPr="0060524F">
              <w:t>information-gathering</w:t>
            </w:r>
            <w:r w:rsidR="00C73184">
              <w:t xml:space="preserve"> and data entry</w:t>
            </w:r>
          </w:p>
        </w:tc>
        <w:tc>
          <w:tcPr>
            <w:tcW w:w="4496" w:type="dxa"/>
          </w:tcPr>
          <w:p w14:paraId="08C0ECF7" w14:textId="79F24966" w:rsidR="0060524F" w:rsidRPr="0060524F" w:rsidRDefault="0060524F" w:rsidP="0060524F">
            <w:r w:rsidRPr="0060524F">
              <w:t>Database will close January 2028</w:t>
            </w:r>
          </w:p>
        </w:tc>
      </w:tr>
    </w:tbl>
    <w:p w14:paraId="1E780CF0" w14:textId="77777777" w:rsidR="00B97155" w:rsidRPr="0060524F" w:rsidRDefault="00B97155" w:rsidP="00B97155"/>
    <w:p w14:paraId="3C8D4C8D" w14:textId="77777777" w:rsidR="004561E3" w:rsidRPr="006D485A" w:rsidRDefault="004561E3">
      <w:pPr>
        <w:rPr>
          <w:rFonts w:eastAsiaTheme="majorEastAsia" w:cstheme="majorBidi"/>
          <w:color w:val="0F4761" w:themeColor="accent1" w:themeShade="BF"/>
          <w:sz w:val="32"/>
          <w:szCs w:val="32"/>
        </w:rPr>
      </w:pPr>
      <w:r w:rsidRPr="0060524F">
        <w:br w:type="page"/>
      </w:r>
    </w:p>
    <w:p w14:paraId="0B771B6B" w14:textId="07755D69" w:rsidR="0072209A" w:rsidRPr="006D485A" w:rsidRDefault="0072209A" w:rsidP="00E039C7">
      <w:pPr>
        <w:pStyle w:val="Heading2"/>
      </w:pPr>
      <w:bookmarkStart w:id="3" w:name="_Toc229885775"/>
      <w:r w:rsidRPr="006D485A">
        <w:lastRenderedPageBreak/>
        <w:t>NAP8 Inclusion</w:t>
      </w:r>
      <w:r w:rsidR="00C63903" w:rsidRPr="006D485A">
        <w:t xml:space="preserve"> Criteria</w:t>
      </w:r>
      <w:bookmarkEnd w:id="3"/>
    </w:p>
    <w:p w14:paraId="7E5113E6" w14:textId="7BC84557" w:rsidR="004561E3" w:rsidRPr="0060524F" w:rsidRDefault="004561E3" w:rsidP="004561E3">
      <w:r w:rsidRPr="0060524F">
        <w:t xml:space="preserve">The case must fulfil all 3 criteria </w:t>
      </w:r>
      <w:r w:rsidRPr="0060524F">
        <w:rPr>
          <w:b/>
          <w:bCs/>
        </w:rPr>
        <w:t xml:space="preserve">[1 + 2 + 3] </w:t>
      </w:r>
      <w:r w:rsidRPr="0060524F">
        <w:t>to be reportable to NAP8:</w:t>
      </w:r>
    </w:p>
    <w:p w14:paraId="222EC713" w14:textId="27A862CE" w:rsidR="004561E3" w:rsidRPr="0060524F" w:rsidRDefault="00A13D66" w:rsidP="00362E0B">
      <w:r w:rsidRPr="00A13D66">
        <w:rPr>
          <w:noProof/>
        </w:rPr>
        <w:drawing>
          <wp:anchor distT="0" distB="0" distL="114300" distR="114300" simplePos="0" relativeHeight="251672576" behindDoc="0" locked="0" layoutInCell="1" allowOverlap="1" wp14:anchorId="01E3535B" wp14:editId="02AEA91C">
            <wp:simplePos x="0" y="0"/>
            <wp:positionH relativeFrom="column">
              <wp:posOffset>0</wp:posOffset>
            </wp:positionH>
            <wp:positionV relativeFrom="paragraph">
              <wp:posOffset>1905</wp:posOffset>
            </wp:positionV>
            <wp:extent cx="6645910" cy="4102735"/>
            <wp:effectExtent l="0" t="0" r="0" b="0"/>
            <wp:wrapTopAndBottom/>
            <wp:docPr id="572482651" name="Screenshot 2025-05-06 at 11.34.56.png" descr="Screenshot 2025-05-06 at 11.34.56.png">
              <a:extLst xmlns:a="http://schemas.openxmlformats.org/drawingml/2006/main">
                <a:ext uri="{FF2B5EF4-FFF2-40B4-BE49-F238E27FC236}">
                  <a16:creationId xmlns:a16="http://schemas.microsoft.com/office/drawing/2014/main" id="{024C119F-A5FD-DCDE-4711-7DF18CDF0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05-06 at 11.34.56.png" descr="Screenshot 2025-05-06 at 11.34.56.png">
                      <a:extLst>
                        <a:ext uri="{FF2B5EF4-FFF2-40B4-BE49-F238E27FC236}">
                          <a16:creationId xmlns:a16="http://schemas.microsoft.com/office/drawing/2014/main" id="{024C119F-A5FD-DCDE-4711-7DF18CDF090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10273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7BFC8ED8" w14:textId="4F260D86" w:rsidR="00AA6879" w:rsidRPr="0060524F" w:rsidRDefault="00AA6879" w:rsidP="00AA6879">
      <w:pPr>
        <w:pStyle w:val="ListParagraph"/>
        <w:numPr>
          <w:ilvl w:val="0"/>
          <w:numId w:val="2"/>
        </w:numPr>
      </w:pPr>
      <w:r w:rsidRPr="0060524F">
        <w:rPr>
          <w:b/>
          <w:bCs/>
        </w:rPr>
        <w:t xml:space="preserve">The patient must be under the care of an </w:t>
      </w:r>
      <w:r w:rsidR="00EF0A29" w:rsidRPr="0060524F">
        <w:rPr>
          <w:b/>
          <w:bCs/>
        </w:rPr>
        <w:t>A</w:t>
      </w:r>
      <w:r w:rsidRPr="0060524F">
        <w:rPr>
          <w:b/>
          <w:bCs/>
        </w:rPr>
        <w:t>naesthetist or Physician Assistant in Anaesthesia (PAA) at the time of the index procedure</w:t>
      </w:r>
      <w:r w:rsidRPr="0060524F">
        <w:t xml:space="preserve">. </w:t>
      </w:r>
    </w:p>
    <w:p w14:paraId="5C245D20" w14:textId="77777777" w:rsidR="00AA6879" w:rsidRPr="0060524F" w:rsidRDefault="00AA6879" w:rsidP="00AA6879">
      <w:pPr>
        <w:pStyle w:val="ListParagraph"/>
        <w:numPr>
          <w:ilvl w:val="1"/>
          <w:numId w:val="2"/>
        </w:numPr>
      </w:pPr>
      <w:r w:rsidRPr="0060524F">
        <w:t xml:space="preserve">All adults and children </w:t>
      </w:r>
    </w:p>
    <w:p w14:paraId="23A5C2A5" w14:textId="7AA21D9E" w:rsidR="0072209A" w:rsidRPr="0060524F" w:rsidRDefault="00362E0B" w:rsidP="00AA6879">
      <w:pPr>
        <w:pStyle w:val="ListParagraph"/>
        <w:numPr>
          <w:ilvl w:val="1"/>
          <w:numId w:val="2"/>
        </w:numPr>
      </w:pPr>
      <w:r w:rsidRPr="0060524F">
        <w:t>G</w:t>
      </w:r>
      <w:r w:rsidR="00AA6879" w:rsidRPr="0060524F">
        <w:t>eneral anaesthesia, regional anaesthesia</w:t>
      </w:r>
      <w:r w:rsidR="00EF0A29" w:rsidRPr="0060524F">
        <w:t>/</w:t>
      </w:r>
      <w:r w:rsidR="00AA6879" w:rsidRPr="0060524F">
        <w:t xml:space="preserve">analgesia, local anaesthesia or monitored anaesthesia care </w:t>
      </w:r>
      <w:r w:rsidR="0060524F">
        <w:t>(</w:t>
      </w:r>
      <w:r w:rsidR="00AA6879" w:rsidRPr="0060524F">
        <w:t>i.e. care by an anaesthetist but without administration of anaesthetic drugs) are all included. </w:t>
      </w:r>
    </w:p>
    <w:p w14:paraId="7A559A57" w14:textId="55514C7D" w:rsidR="0060524F" w:rsidRDefault="00EF0A29" w:rsidP="00362E0B">
      <w:pPr>
        <w:pStyle w:val="ListParagraph"/>
        <w:numPr>
          <w:ilvl w:val="2"/>
          <w:numId w:val="2"/>
        </w:numPr>
        <w:rPr>
          <w:lang w:eastAsia="en-GB"/>
        </w:rPr>
      </w:pPr>
      <w:r w:rsidRPr="0060524F">
        <w:rPr>
          <w:lang w:eastAsia="en-GB"/>
        </w:rPr>
        <w:t>This includes a</w:t>
      </w:r>
      <w:r w:rsidR="00A31847" w:rsidRPr="0060524F">
        <w:rPr>
          <w:lang w:eastAsia="en-GB"/>
        </w:rPr>
        <w:t>ll elective and emergency surgical procedures and</w:t>
      </w:r>
      <w:r w:rsidR="00AB79FC" w:rsidRPr="0060524F">
        <w:rPr>
          <w:lang w:eastAsia="en-GB"/>
        </w:rPr>
        <w:t>/or</w:t>
      </w:r>
      <w:r w:rsidR="00A31847" w:rsidRPr="0060524F">
        <w:rPr>
          <w:lang w:eastAsia="en-GB"/>
        </w:rPr>
        <w:t xml:space="preserve"> anaesthesia undertaken in </w:t>
      </w:r>
      <w:r w:rsidR="0060524F">
        <w:rPr>
          <w:lang w:eastAsia="en-GB"/>
        </w:rPr>
        <w:t>main, trauma, day surgery</w:t>
      </w:r>
      <w:r w:rsidR="0060524F" w:rsidRPr="0060524F">
        <w:rPr>
          <w:lang w:eastAsia="en-GB"/>
        </w:rPr>
        <w:t xml:space="preserve"> </w:t>
      </w:r>
      <w:r w:rsidR="00A31847" w:rsidRPr="0060524F">
        <w:rPr>
          <w:lang w:eastAsia="en-GB"/>
        </w:rPr>
        <w:t>theatres</w:t>
      </w:r>
      <w:r w:rsidR="0060524F">
        <w:rPr>
          <w:lang w:eastAsia="en-GB"/>
        </w:rPr>
        <w:t xml:space="preserve"> and maternity (labour ward and obstetric theatres)</w:t>
      </w:r>
    </w:p>
    <w:p w14:paraId="065D58D7" w14:textId="32156329" w:rsidR="00A31847" w:rsidRPr="0060524F" w:rsidRDefault="0060524F" w:rsidP="00362E0B">
      <w:pPr>
        <w:pStyle w:val="ListParagraph"/>
        <w:numPr>
          <w:ilvl w:val="2"/>
          <w:numId w:val="2"/>
        </w:numPr>
        <w:rPr>
          <w:lang w:eastAsia="en-GB"/>
        </w:rPr>
      </w:pPr>
      <w:r>
        <w:rPr>
          <w:lang w:eastAsia="en-GB"/>
        </w:rPr>
        <w:t xml:space="preserve">All </w:t>
      </w:r>
      <w:r w:rsidR="00A31847" w:rsidRPr="0060524F">
        <w:rPr>
          <w:lang w:eastAsia="en-GB"/>
        </w:rPr>
        <w:t xml:space="preserve">isolated sites (e.g. </w:t>
      </w:r>
      <w:r w:rsidR="00AB79FC" w:rsidRPr="0060524F">
        <w:rPr>
          <w:lang w:eastAsia="en-GB"/>
        </w:rPr>
        <w:t xml:space="preserve">for </w:t>
      </w:r>
      <w:r w:rsidR="00EF0A29" w:rsidRPr="0060524F">
        <w:rPr>
          <w:lang w:eastAsia="en-GB"/>
        </w:rPr>
        <w:t>e</w:t>
      </w:r>
      <w:r w:rsidR="00A31847" w:rsidRPr="0060524F">
        <w:rPr>
          <w:lang w:eastAsia="en-GB"/>
        </w:rPr>
        <w:t>lectroconvulsive therapy)</w:t>
      </w:r>
    </w:p>
    <w:p w14:paraId="4625EFF2" w14:textId="77777777" w:rsidR="00A31847" w:rsidRPr="0060524F" w:rsidRDefault="00A31847" w:rsidP="00A31847">
      <w:pPr>
        <w:pStyle w:val="ListParagraph"/>
        <w:numPr>
          <w:ilvl w:val="1"/>
          <w:numId w:val="2"/>
        </w:numPr>
        <w:rPr>
          <w:lang w:eastAsia="en-GB"/>
        </w:rPr>
      </w:pPr>
      <w:r w:rsidRPr="0060524F">
        <w:rPr>
          <w:lang w:eastAsia="en-GB"/>
        </w:rPr>
        <w:t>Interventional pain procedures in clinic or operating theatre</w:t>
      </w:r>
    </w:p>
    <w:p w14:paraId="3872E776" w14:textId="77777777" w:rsidR="00A31847" w:rsidRPr="0060524F" w:rsidRDefault="00A31847" w:rsidP="00A31847">
      <w:pPr>
        <w:pStyle w:val="ListParagraph"/>
        <w:numPr>
          <w:ilvl w:val="1"/>
          <w:numId w:val="2"/>
        </w:numPr>
        <w:rPr>
          <w:lang w:eastAsia="en-GB"/>
        </w:rPr>
      </w:pPr>
      <w:r w:rsidRPr="0060524F">
        <w:rPr>
          <w:lang w:eastAsia="en-GB"/>
        </w:rPr>
        <w:t>All regional anaesthetic procedures in intensive care</w:t>
      </w:r>
    </w:p>
    <w:p w14:paraId="3B2FDCBF" w14:textId="35EBE8D0" w:rsidR="00A31847" w:rsidRPr="0060524F" w:rsidRDefault="00A31847" w:rsidP="00A31847">
      <w:pPr>
        <w:pStyle w:val="ListParagraph"/>
        <w:numPr>
          <w:ilvl w:val="1"/>
          <w:numId w:val="2"/>
        </w:numPr>
        <w:rPr>
          <w:lang w:eastAsia="en-GB"/>
        </w:rPr>
      </w:pPr>
      <w:r w:rsidRPr="0060524F">
        <w:rPr>
          <w:lang w:eastAsia="en-GB"/>
        </w:rPr>
        <w:t xml:space="preserve">Any anaesthetic, sedation, or regional anaesthetic/analgesic procedure administered by an anaesthetist/PAA in the Emergency </w:t>
      </w:r>
      <w:r w:rsidR="00026124">
        <w:rPr>
          <w:lang w:eastAsia="en-GB"/>
        </w:rPr>
        <w:t>D</w:t>
      </w:r>
      <w:r w:rsidRPr="0060524F">
        <w:rPr>
          <w:lang w:eastAsia="en-GB"/>
        </w:rPr>
        <w:t>epartment</w:t>
      </w:r>
    </w:p>
    <w:p w14:paraId="5B808960" w14:textId="77777777" w:rsidR="004561E3" w:rsidRPr="0060524F" w:rsidRDefault="00A31847" w:rsidP="00A56438">
      <w:pPr>
        <w:pStyle w:val="ListParagraph"/>
        <w:numPr>
          <w:ilvl w:val="1"/>
          <w:numId w:val="2"/>
        </w:numPr>
        <w:spacing w:after="0"/>
        <w:rPr>
          <w:lang w:eastAsia="en-GB"/>
        </w:rPr>
      </w:pPr>
      <w:r w:rsidRPr="0060524F">
        <w:rPr>
          <w:lang w:eastAsia="en-GB"/>
        </w:rPr>
        <w:t xml:space="preserve">Any regional anaesthetic/analgesic procedure administered by an anaesthetist/PAA </w:t>
      </w:r>
      <w:r w:rsidR="000724C0" w:rsidRPr="0060524F">
        <w:rPr>
          <w:lang w:eastAsia="en-GB"/>
        </w:rPr>
        <w:t xml:space="preserve">for any other indication, including </w:t>
      </w:r>
      <w:r w:rsidRPr="0060524F">
        <w:rPr>
          <w:lang w:eastAsia="en-GB"/>
        </w:rPr>
        <w:t>in intensive care or the wards e.g. rib fracture analgesia.</w:t>
      </w:r>
    </w:p>
    <w:p w14:paraId="2F225160" w14:textId="77777777" w:rsidR="004561E3" w:rsidRPr="0060524F" w:rsidRDefault="004561E3" w:rsidP="004561E3">
      <w:pPr>
        <w:ind w:left="1080"/>
        <w:rPr>
          <w:lang w:eastAsia="en-GB"/>
        </w:rPr>
      </w:pPr>
    </w:p>
    <w:p w14:paraId="00E89BAA" w14:textId="7E9D9CB8" w:rsidR="00324869" w:rsidRDefault="000724C0" w:rsidP="004561E3">
      <w:pPr>
        <w:pStyle w:val="ListParagraph"/>
        <w:numPr>
          <w:ilvl w:val="0"/>
          <w:numId w:val="2"/>
        </w:numPr>
        <w:rPr>
          <w:lang w:eastAsia="en-GB"/>
        </w:rPr>
      </w:pPr>
      <w:r w:rsidRPr="0060524F">
        <w:t xml:space="preserve">The patient must </w:t>
      </w:r>
      <w:r w:rsidRPr="0060524F">
        <w:rPr>
          <w:b/>
          <w:bCs/>
        </w:rPr>
        <w:t>present with one of the NAP8 complications</w:t>
      </w:r>
      <w:r w:rsidR="00C73184">
        <w:rPr>
          <w:b/>
          <w:bCs/>
        </w:rPr>
        <w:t>, either</w:t>
      </w:r>
      <w:r w:rsidRPr="0060524F">
        <w:t>:</w:t>
      </w:r>
    </w:p>
    <w:p w14:paraId="017B584B" w14:textId="77777777" w:rsidR="00C73184" w:rsidRPr="0060524F" w:rsidRDefault="00C73184" w:rsidP="00E06184">
      <w:pPr>
        <w:pStyle w:val="ListParagraph"/>
        <w:rPr>
          <w:lang w:eastAsia="en-GB"/>
        </w:rPr>
      </w:pPr>
    </w:p>
    <w:p w14:paraId="3DC21A15" w14:textId="5031A5DA" w:rsidR="002B7D43" w:rsidRDefault="000724C0" w:rsidP="00557773">
      <w:pPr>
        <w:pStyle w:val="ListParagraph"/>
        <w:numPr>
          <w:ilvl w:val="1"/>
          <w:numId w:val="5"/>
        </w:numPr>
      </w:pPr>
      <w:r w:rsidRPr="0060524F">
        <w:rPr>
          <w:b/>
          <w:bCs/>
        </w:rPr>
        <w:t>Regional anaesthesia</w:t>
      </w:r>
      <w:r w:rsidR="0060524F">
        <w:rPr>
          <w:b/>
          <w:bCs/>
        </w:rPr>
        <w:t xml:space="preserve"> </w:t>
      </w:r>
      <w:r w:rsidR="001F686E" w:rsidRPr="0060524F">
        <w:rPr>
          <w:b/>
          <w:bCs/>
        </w:rPr>
        <w:t>(</w:t>
      </w:r>
      <w:r w:rsidRPr="0060524F">
        <w:rPr>
          <w:b/>
          <w:bCs/>
        </w:rPr>
        <w:t>RA)</w:t>
      </w:r>
      <w:r w:rsidR="001F686E" w:rsidRPr="0060524F">
        <w:rPr>
          <w:b/>
          <w:bCs/>
        </w:rPr>
        <w:t xml:space="preserve"> </w:t>
      </w:r>
      <w:r w:rsidR="002B7D43" w:rsidRPr="0060524F">
        <w:rPr>
          <w:b/>
          <w:bCs/>
        </w:rPr>
        <w:t>–</w:t>
      </w:r>
      <w:r w:rsidR="001F686E" w:rsidRPr="0060524F">
        <w:rPr>
          <w:b/>
          <w:bCs/>
        </w:rPr>
        <w:t xml:space="preserve"> </w:t>
      </w:r>
      <w:r w:rsidRPr="0060524F">
        <w:rPr>
          <w:b/>
          <w:bCs/>
        </w:rPr>
        <w:t>related</w:t>
      </w:r>
      <w:r w:rsidR="002B7D43" w:rsidRPr="0060524F">
        <w:t>:</w:t>
      </w:r>
    </w:p>
    <w:p w14:paraId="16C07CB6" w14:textId="37E6C6B4" w:rsidR="00557773" w:rsidRPr="00A9377F" w:rsidRDefault="00400C58" w:rsidP="004561E3">
      <w:pPr>
        <w:rPr>
          <w:vertAlign w:val="superscript"/>
        </w:rPr>
      </w:pPr>
      <w:r>
        <w:rPr>
          <w:noProof/>
        </w:rPr>
        <w:drawing>
          <wp:inline distT="0" distB="0" distL="0" distR="0" wp14:anchorId="63C3491E" wp14:editId="3CE07C8F">
            <wp:extent cx="6645910" cy="3738245"/>
            <wp:effectExtent l="0" t="0" r="0" b="0"/>
            <wp:docPr id="1078203920" name="Picture 3" descr="A diagram of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03920" name="Picture 3" descr="A diagram of medical informatio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a:effectLst>
                      <a:softEdge rad="12700"/>
                    </a:effectLst>
                  </pic:spPr>
                </pic:pic>
              </a:graphicData>
            </a:graphic>
          </wp:inline>
        </w:drawing>
      </w:r>
    </w:p>
    <w:p w14:paraId="5FCBD6BB" w14:textId="413B3EC9" w:rsidR="001E19B6" w:rsidRPr="0060524F" w:rsidRDefault="00557773" w:rsidP="001E19B6">
      <w:pPr>
        <w:pStyle w:val="ListParagraph"/>
        <w:numPr>
          <w:ilvl w:val="1"/>
          <w:numId w:val="5"/>
        </w:numPr>
        <w:rPr>
          <w:b/>
          <w:bCs/>
        </w:rPr>
      </w:pPr>
      <w:r w:rsidRPr="0060524F">
        <w:rPr>
          <w:b/>
          <w:bCs/>
        </w:rPr>
        <w:t>Non-RA related</w:t>
      </w:r>
      <w:r w:rsidRPr="0060524F">
        <w:t xml:space="preserve">: </w:t>
      </w:r>
    </w:p>
    <w:p w14:paraId="6110935D" w14:textId="044828C6" w:rsidR="001E19B6" w:rsidRPr="0060524F" w:rsidRDefault="00557773" w:rsidP="001A1F09">
      <w:pPr>
        <w:pStyle w:val="ListParagraph"/>
        <w:numPr>
          <w:ilvl w:val="2"/>
          <w:numId w:val="5"/>
        </w:numPr>
        <w:rPr>
          <w:b/>
          <w:bCs/>
          <w:color w:val="000000" w:themeColor="text1"/>
        </w:rPr>
      </w:pPr>
      <w:r w:rsidRPr="00026124">
        <w:rPr>
          <w:color w:val="000000" w:themeColor="text1"/>
          <w:u w:val="single"/>
        </w:rPr>
        <w:t>perioperative spinal cord</w:t>
      </w:r>
      <w:r w:rsidR="00855D12" w:rsidRPr="00026124">
        <w:rPr>
          <w:color w:val="000000" w:themeColor="text1"/>
          <w:u w:val="single"/>
        </w:rPr>
        <w:t xml:space="preserve"> injury</w:t>
      </w:r>
      <w:r w:rsidRPr="00026124">
        <w:rPr>
          <w:color w:val="000000" w:themeColor="text1"/>
          <w:u w:val="single"/>
        </w:rPr>
        <w:t xml:space="preserve"> </w:t>
      </w:r>
      <w:r w:rsidR="007673AC">
        <w:rPr>
          <w:color w:val="000000" w:themeColor="text1"/>
          <w:u w:val="single"/>
        </w:rPr>
        <w:t>following</w:t>
      </w:r>
      <w:r w:rsidR="007673AC" w:rsidRPr="00026124">
        <w:rPr>
          <w:color w:val="000000" w:themeColor="text1"/>
          <w:u w:val="single"/>
        </w:rPr>
        <w:t xml:space="preserve"> </w:t>
      </w:r>
      <w:r w:rsidR="001A1F09" w:rsidRPr="00026124">
        <w:rPr>
          <w:color w:val="000000" w:themeColor="text1"/>
          <w:u w:val="single"/>
        </w:rPr>
        <w:t>GA/Sedation/MAC</w:t>
      </w:r>
      <w:r w:rsidR="00C73184">
        <w:rPr>
          <w:color w:val="000000" w:themeColor="text1"/>
        </w:rPr>
        <w:t xml:space="preserve"> where unlikely to be directly related to the surgical procedure</w:t>
      </w:r>
    </w:p>
    <w:p w14:paraId="3EC71425" w14:textId="57A5E3AF" w:rsidR="004561E3" w:rsidRPr="00E06184" w:rsidRDefault="00557773" w:rsidP="00C73184">
      <w:pPr>
        <w:pStyle w:val="ListParagraph"/>
        <w:numPr>
          <w:ilvl w:val="2"/>
          <w:numId w:val="5"/>
        </w:numPr>
        <w:rPr>
          <w:b/>
          <w:bCs/>
          <w:color w:val="000000" w:themeColor="text1"/>
        </w:rPr>
      </w:pPr>
      <w:r w:rsidRPr="00026124">
        <w:rPr>
          <w:color w:val="000000" w:themeColor="text1"/>
          <w:u w:val="single"/>
        </w:rPr>
        <w:t xml:space="preserve">peripheral nerve injury </w:t>
      </w:r>
      <w:r w:rsidR="007673AC">
        <w:rPr>
          <w:color w:val="000000" w:themeColor="text1"/>
          <w:u w:val="single"/>
        </w:rPr>
        <w:t>following</w:t>
      </w:r>
      <w:r w:rsidRPr="00026124">
        <w:rPr>
          <w:color w:val="000000" w:themeColor="text1"/>
          <w:u w:val="single"/>
        </w:rPr>
        <w:t xml:space="preserve"> GA/Sedation/MAC</w:t>
      </w:r>
      <w:r w:rsidR="00C73184" w:rsidRPr="00C73184">
        <w:rPr>
          <w:color w:val="000000" w:themeColor="text1"/>
        </w:rPr>
        <w:t xml:space="preserve"> </w:t>
      </w:r>
      <w:r w:rsidR="00C73184">
        <w:rPr>
          <w:color w:val="000000" w:themeColor="text1"/>
        </w:rPr>
        <w:t xml:space="preserve">where unlikely to be directly related to the surgical procedure i.e. </w:t>
      </w:r>
      <w:r w:rsidR="00A56438">
        <w:rPr>
          <w:color w:val="000000" w:themeColor="text1"/>
        </w:rPr>
        <w:t>compression, positioning or tourniquet</w:t>
      </w:r>
    </w:p>
    <w:p w14:paraId="6CE3695B" w14:textId="77777777" w:rsidR="004561E3" w:rsidRPr="0060524F" w:rsidRDefault="004561E3" w:rsidP="004561E3">
      <w:pPr>
        <w:rPr>
          <w:b/>
          <w:bCs/>
          <w:color w:val="000000" w:themeColor="text1"/>
        </w:rPr>
      </w:pPr>
    </w:p>
    <w:p w14:paraId="7A3F86F3" w14:textId="73973838" w:rsidR="0072209A" w:rsidRPr="0060524F" w:rsidRDefault="004561E3" w:rsidP="004561E3">
      <w:pPr>
        <w:pStyle w:val="ListParagraph"/>
        <w:numPr>
          <w:ilvl w:val="0"/>
          <w:numId w:val="2"/>
        </w:numPr>
        <w:rPr>
          <w:b/>
          <w:bCs/>
          <w:color w:val="000000" w:themeColor="text1"/>
        </w:rPr>
      </w:pPr>
      <w:r w:rsidRPr="0060524F">
        <w:rPr>
          <w:b/>
          <w:bCs/>
        </w:rPr>
        <w:t>T</w:t>
      </w:r>
      <w:r w:rsidR="002B7D43" w:rsidRPr="0060524F">
        <w:rPr>
          <w:b/>
          <w:bCs/>
        </w:rPr>
        <w:t>he complication must present during the case registry period (18/05/2026 – 17/05/2027)</w:t>
      </w:r>
      <w:r w:rsidR="00641362">
        <w:rPr>
          <w:b/>
          <w:bCs/>
        </w:rPr>
        <w:t xml:space="preserve"> </w:t>
      </w:r>
      <w:r w:rsidR="00641362" w:rsidRPr="00A56438">
        <w:rPr>
          <w:b/>
          <w:bCs/>
        </w:rPr>
        <w:t>even if the procedure occurred prior to this period</w:t>
      </w:r>
    </w:p>
    <w:p w14:paraId="4261CBA0" w14:textId="33DA0E70" w:rsidR="004561E3" w:rsidRPr="0060524F" w:rsidRDefault="004561E3" w:rsidP="001A1F09">
      <w:pPr>
        <w:rPr>
          <w:b/>
          <w:bCs/>
          <w:color w:val="000000" w:themeColor="text1"/>
        </w:rPr>
      </w:pPr>
      <w:r w:rsidRPr="0060524F">
        <w:rPr>
          <w:b/>
          <w:bCs/>
          <w:noProof/>
          <w:color w:val="000000" w:themeColor="text1"/>
        </w:rPr>
        <mc:AlternateContent>
          <mc:Choice Requires="wps">
            <w:drawing>
              <wp:anchor distT="0" distB="0" distL="114300" distR="114300" simplePos="0" relativeHeight="251661312" behindDoc="0" locked="0" layoutInCell="1" allowOverlap="1" wp14:anchorId="3E97AE78" wp14:editId="01F450B7">
                <wp:simplePos x="0" y="0"/>
                <wp:positionH relativeFrom="column">
                  <wp:posOffset>116840</wp:posOffset>
                </wp:positionH>
                <wp:positionV relativeFrom="paragraph">
                  <wp:posOffset>499139</wp:posOffset>
                </wp:positionV>
                <wp:extent cx="6251944" cy="552893"/>
                <wp:effectExtent l="0" t="0" r="9525" b="19050"/>
                <wp:wrapSquare wrapText="bothSides"/>
                <wp:docPr id="1297779674" name="Text Box 4"/>
                <wp:cNvGraphicFramePr/>
                <a:graphic xmlns:a="http://schemas.openxmlformats.org/drawingml/2006/main">
                  <a:graphicData uri="http://schemas.microsoft.com/office/word/2010/wordprocessingShape">
                    <wps:wsp>
                      <wps:cNvSpPr txBox="1"/>
                      <wps:spPr>
                        <a:xfrm>
                          <a:off x="0" y="0"/>
                          <a:ext cx="6251944" cy="552893"/>
                        </a:xfrm>
                        <a:prstGeom prst="rect">
                          <a:avLst/>
                        </a:prstGeom>
                        <a:solidFill>
                          <a:schemeClr val="lt1"/>
                        </a:solidFill>
                        <a:ln w="6350">
                          <a:solidFill>
                            <a:prstClr val="black"/>
                          </a:solidFill>
                        </a:ln>
                      </wps:spPr>
                      <wps:txbx>
                        <w:txbxContent>
                          <w:p w14:paraId="4BBB671A" w14:textId="24CCCA76" w:rsidR="004561E3" w:rsidRDefault="004561E3" w:rsidP="004561E3">
                            <w:r w:rsidRPr="001E19B6">
                              <w:rPr>
                                <w:i/>
                                <w:iCs/>
                              </w:rPr>
                              <w:t>See</w:t>
                            </w:r>
                            <w:r w:rsidR="00D75555">
                              <w:rPr>
                                <w:i/>
                                <w:iCs/>
                              </w:rPr>
                              <w:t xml:space="preserve"> the</w:t>
                            </w:r>
                            <w:r>
                              <w:rPr>
                                <w:i/>
                                <w:iCs/>
                              </w:rPr>
                              <w:t xml:space="preserve"> </w:t>
                            </w:r>
                            <w:r w:rsidRPr="001A1F09">
                              <w:rPr>
                                <w:i/>
                                <w:iCs/>
                                <w:color w:val="156082" w:themeColor="accent1"/>
                              </w:rPr>
                              <w:t>[</w:t>
                            </w:r>
                            <w:r w:rsidRPr="001A1F09">
                              <w:rPr>
                                <w:i/>
                                <w:iCs/>
                                <w:color w:val="156082" w:themeColor="accent1"/>
                              </w:rPr>
                              <w:fldChar w:fldCharType="begin"/>
                            </w:r>
                            <w:r w:rsidRPr="001A1F09">
                              <w:rPr>
                                <w:i/>
                                <w:iCs/>
                                <w:color w:val="156082" w:themeColor="accent1"/>
                              </w:rPr>
                              <w:instrText xml:space="preserve"> REF _Ref228708797 \h </w:instrText>
                            </w:r>
                            <w:r w:rsidRPr="001A1F09">
                              <w:rPr>
                                <w:i/>
                                <w:iCs/>
                                <w:color w:val="156082" w:themeColor="accent1"/>
                              </w:rPr>
                            </w:r>
                            <w:r w:rsidRPr="001A1F09">
                              <w:rPr>
                                <w:i/>
                                <w:iCs/>
                                <w:color w:val="156082" w:themeColor="accent1"/>
                              </w:rPr>
                              <w:fldChar w:fldCharType="separate"/>
                            </w:r>
                            <w:r w:rsidRPr="001A1F09">
                              <w:rPr>
                                <w:color w:val="156082" w:themeColor="accent1"/>
                              </w:rPr>
                              <w:t>Full definitions of complications reportable to NAP8</w:t>
                            </w:r>
                            <w:r w:rsidRPr="001A1F09">
                              <w:rPr>
                                <w:i/>
                                <w:iCs/>
                                <w:color w:val="156082" w:themeColor="accent1"/>
                              </w:rPr>
                              <w:fldChar w:fldCharType="end"/>
                            </w:r>
                            <w:r w:rsidRPr="001A1F09">
                              <w:rPr>
                                <w:i/>
                                <w:iCs/>
                                <w:color w:val="156082" w:themeColor="accent1"/>
                              </w:rPr>
                              <w:t xml:space="preserve">] </w:t>
                            </w:r>
                            <w:r w:rsidR="00D75555" w:rsidRPr="00D75555">
                              <w:rPr>
                                <w:i/>
                                <w:iCs/>
                                <w:color w:val="000000" w:themeColor="text1"/>
                              </w:rPr>
                              <w:t xml:space="preserve">in the Appendix </w:t>
                            </w:r>
                            <w:r w:rsidRPr="001E19B6">
                              <w:rPr>
                                <w:i/>
                                <w:iCs/>
                              </w:rPr>
                              <w:t xml:space="preserve">for </w:t>
                            </w:r>
                            <w:r w:rsidR="00D75555">
                              <w:rPr>
                                <w:i/>
                                <w:iCs/>
                              </w:rPr>
                              <w:t xml:space="preserve">a </w:t>
                            </w:r>
                            <w:r w:rsidRPr="001E19B6">
                              <w:rPr>
                                <w:i/>
                                <w:iCs/>
                              </w:rPr>
                              <w:t>full description of NAP8 complications</w:t>
                            </w:r>
                          </w:p>
                          <w:p w14:paraId="7BE9AE14" w14:textId="77777777" w:rsidR="004561E3" w:rsidRDefault="00456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7AE78" id="_x0000_t202" coordsize="21600,21600" o:spt="202" path="m,l,21600r21600,l21600,xe">
                <v:stroke joinstyle="miter"/>
                <v:path gradientshapeok="t" o:connecttype="rect"/>
              </v:shapetype>
              <v:shape id="Text Box 4" o:spid="_x0000_s1026" type="#_x0000_t202" style="position:absolute;margin-left:9.2pt;margin-top:39.3pt;width:492.3pt;height:4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fBOAIAAHwEAAAOAAAAZHJzL2Uyb0RvYy54bWysVE1v2zAMvQ/YfxB0XxynS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" fillcolor="white [3201]" strokeweight=".5pt">
                <v:textbox>
                  <w:txbxContent>
                    <w:p w14:paraId="4BBB671A" w14:textId="24CCCA76" w:rsidR="004561E3" w:rsidRDefault="004561E3" w:rsidP="004561E3">
                      <w:r w:rsidRPr="001E19B6">
                        <w:rPr>
                          <w:i/>
                          <w:iCs/>
                        </w:rPr>
                        <w:t>See</w:t>
                      </w:r>
                      <w:r w:rsidR="00D75555">
                        <w:rPr>
                          <w:i/>
                          <w:iCs/>
                        </w:rPr>
                        <w:t xml:space="preserve"> the</w:t>
                      </w:r>
                      <w:r>
                        <w:rPr>
                          <w:i/>
                          <w:iCs/>
                        </w:rPr>
                        <w:t xml:space="preserve"> </w:t>
                      </w:r>
                      <w:r w:rsidRPr="001A1F09">
                        <w:rPr>
                          <w:i/>
                          <w:iCs/>
                          <w:color w:val="156082" w:themeColor="accent1"/>
                        </w:rPr>
                        <w:t>[</w:t>
                      </w:r>
                      <w:r w:rsidRPr="001A1F09">
                        <w:rPr>
                          <w:i/>
                          <w:iCs/>
                          <w:color w:val="156082" w:themeColor="accent1"/>
                        </w:rPr>
                        <w:fldChar w:fldCharType="begin"/>
                      </w:r>
                      <w:r w:rsidRPr="001A1F09">
                        <w:rPr>
                          <w:i/>
                          <w:iCs/>
                          <w:color w:val="156082" w:themeColor="accent1"/>
                        </w:rPr>
                        <w:instrText xml:space="preserve"> REF _Ref228708797 \h </w:instrText>
                      </w:r>
                      <w:r w:rsidRPr="001A1F09">
                        <w:rPr>
                          <w:i/>
                          <w:iCs/>
                          <w:color w:val="156082" w:themeColor="accent1"/>
                        </w:rPr>
                      </w:r>
                      <w:r w:rsidRPr="001A1F09">
                        <w:rPr>
                          <w:i/>
                          <w:iCs/>
                          <w:color w:val="156082" w:themeColor="accent1"/>
                        </w:rPr>
                        <w:fldChar w:fldCharType="separate"/>
                      </w:r>
                      <w:r w:rsidRPr="001A1F09">
                        <w:rPr>
                          <w:color w:val="156082" w:themeColor="accent1"/>
                        </w:rPr>
                        <w:t>Full definitions of complications reportable to NAP8</w:t>
                      </w:r>
                      <w:r w:rsidRPr="001A1F09">
                        <w:rPr>
                          <w:i/>
                          <w:iCs/>
                          <w:color w:val="156082" w:themeColor="accent1"/>
                        </w:rPr>
                        <w:fldChar w:fldCharType="end"/>
                      </w:r>
                      <w:r w:rsidRPr="001A1F09">
                        <w:rPr>
                          <w:i/>
                          <w:iCs/>
                          <w:color w:val="156082" w:themeColor="accent1"/>
                        </w:rPr>
                        <w:t xml:space="preserve">] </w:t>
                      </w:r>
                      <w:r w:rsidR="00D75555" w:rsidRPr="00D75555">
                        <w:rPr>
                          <w:i/>
                          <w:iCs/>
                          <w:color w:val="000000" w:themeColor="text1"/>
                        </w:rPr>
                        <w:t xml:space="preserve">in the Appendix </w:t>
                      </w:r>
                      <w:r w:rsidRPr="001E19B6">
                        <w:rPr>
                          <w:i/>
                          <w:iCs/>
                        </w:rPr>
                        <w:t xml:space="preserve">for </w:t>
                      </w:r>
                      <w:r w:rsidR="00D75555">
                        <w:rPr>
                          <w:i/>
                          <w:iCs/>
                        </w:rPr>
                        <w:t xml:space="preserve">a </w:t>
                      </w:r>
                      <w:r w:rsidRPr="001E19B6">
                        <w:rPr>
                          <w:i/>
                          <w:iCs/>
                        </w:rPr>
                        <w:t>full description of NAP8 complications</w:t>
                      </w:r>
                    </w:p>
                    <w:p w14:paraId="7BE9AE14" w14:textId="77777777" w:rsidR="004561E3" w:rsidRDefault="004561E3"/>
                  </w:txbxContent>
                </v:textbox>
                <w10:wrap type="square"/>
              </v:shape>
            </w:pict>
          </mc:Fallback>
        </mc:AlternateContent>
      </w:r>
    </w:p>
    <w:p w14:paraId="0341F2B4" w14:textId="4E322E22" w:rsidR="004561E3" w:rsidRPr="0060524F" w:rsidRDefault="004561E3">
      <w:pPr>
        <w:rPr>
          <w:rFonts w:eastAsiaTheme="majorEastAsia" w:cstheme="majorBidi"/>
          <w:color w:val="0F4761" w:themeColor="accent1" w:themeShade="BF"/>
          <w:sz w:val="32"/>
          <w:szCs w:val="32"/>
        </w:rPr>
      </w:pPr>
    </w:p>
    <w:p w14:paraId="15AB9BCD" w14:textId="14C9229F" w:rsidR="002B7D43" w:rsidRPr="006D485A" w:rsidRDefault="002B7D43" w:rsidP="00E039C7">
      <w:pPr>
        <w:pStyle w:val="Heading2"/>
      </w:pPr>
      <w:bookmarkStart w:id="4" w:name="_Toc229885776"/>
      <w:r w:rsidRPr="006D485A">
        <w:lastRenderedPageBreak/>
        <w:t>NAP8 Exclusion criteria</w:t>
      </w:r>
      <w:bookmarkEnd w:id="4"/>
    </w:p>
    <w:p w14:paraId="23A30D65" w14:textId="0AB9B746" w:rsidR="002B7D43" w:rsidRPr="0060524F" w:rsidRDefault="002B7D43" w:rsidP="002B7D43">
      <w:r w:rsidRPr="0060524F">
        <w:t>Any complications arising in the following clinical scenarios fall outside the scope of NAP8 and should not be reported:</w:t>
      </w:r>
    </w:p>
    <w:p w14:paraId="4AB2DBC2" w14:textId="17576377" w:rsidR="002B7D43" w:rsidRPr="0060524F" w:rsidRDefault="002B7D43" w:rsidP="002B7D43">
      <w:pPr>
        <w:pStyle w:val="ListParagraph"/>
        <w:numPr>
          <w:ilvl w:val="0"/>
          <w:numId w:val="4"/>
        </w:numPr>
      </w:pPr>
      <w:r w:rsidRPr="0060524F">
        <w:t xml:space="preserve">Any complications presenting after the end of the case registry period, even if </w:t>
      </w:r>
      <w:r w:rsidR="00C73184">
        <w:t xml:space="preserve">the </w:t>
      </w:r>
      <w:r w:rsidRPr="0060524F">
        <w:t xml:space="preserve">original procedure </w:t>
      </w:r>
      <w:r w:rsidR="00C73184">
        <w:t xml:space="preserve">was </w:t>
      </w:r>
      <w:r w:rsidRPr="0060524F">
        <w:t xml:space="preserve">performed within the case registry </w:t>
      </w:r>
      <w:r w:rsidR="00F47BA1">
        <w:t>period</w:t>
      </w:r>
    </w:p>
    <w:p w14:paraId="148236B7" w14:textId="02F3195C" w:rsidR="002B7D43" w:rsidRPr="0060524F" w:rsidRDefault="002B7D43" w:rsidP="002B7D43">
      <w:pPr>
        <w:pStyle w:val="ListParagraph"/>
        <w:numPr>
          <w:ilvl w:val="0"/>
          <w:numId w:val="4"/>
        </w:numPr>
      </w:pPr>
      <w:r w:rsidRPr="0060524F">
        <w:t>All procedures on critical care except for regional anaesthetic/analgesic procedures (see inclusion criteria)</w:t>
      </w:r>
    </w:p>
    <w:p w14:paraId="4FD94816" w14:textId="6BE4ECB3" w:rsidR="002B7D43" w:rsidRPr="0060524F" w:rsidRDefault="002B7D43" w:rsidP="002B7D43">
      <w:pPr>
        <w:pStyle w:val="ListParagraph"/>
        <w:numPr>
          <w:ilvl w:val="0"/>
          <w:numId w:val="4"/>
        </w:numPr>
      </w:pPr>
      <w:r w:rsidRPr="0060524F">
        <w:t>Intra- or inter-hospital transfers</w:t>
      </w:r>
    </w:p>
    <w:p w14:paraId="4F39846D" w14:textId="07B6E04A" w:rsidR="002B7D43" w:rsidRPr="0060524F" w:rsidRDefault="002B7D43" w:rsidP="002B7D43">
      <w:pPr>
        <w:pStyle w:val="ListParagraph"/>
        <w:numPr>
          <w:ilvl w:val="0"/>
          <w:numId w:val="4"/>
        </w:numPr>
      </w:pPr>
      <w:r w:rsidRPr="0060524F">
        <w:t xml:space="preserve">Any regional anaesthesia procedure performed by someone who is not either an </w:t>
      </w:r>
      <w:r w:rsidR="00EF0A29" w:rsidRPr="0060524F">
        <w:t>A</w:t>
      </w:r>
      <w:r w:rsidRPr="0060524F">
        <w:t>naesthetist or a Physician Assistant in Anaesthesia, or is not a healthcare professional performing the procedure under the overall supervision of an anaesthetist</w:t>
      </w:r>
    </w:p>
    <w:p w14:paraId="2B22A500" w14:textId="7FBCD4CB" w:rsidR="002B7D43" w:rsidRPr="0060524F" w:rsidRDefault="002B7D43" w:rsidP="00026124">
      <w:pPr>
        <w:pStyle w:val="ListParagraph"/>
        <w:numPr>
          <w:ilvl w:val="1"/>
          <w:numId w:val="4"/>
        </w:numPr>
        <w:ind w:left="1560"/>
      </w:pPr>
      <w:r w:rsidRPr="0060524F">
        <w:t>e.g. blocks performed by emergency medicine physicians are excluded; but blocks performed by pain nurses under supervision of anaesthetist/pain physician would still fall within the NAP8 scope and should be reported</w:t>
      </w:r>
    </w:p>
    <w:p w14:paraId="1385205D" w14:textId="2E19B432" w:rsidR="002B7D43" w:rsidRPr="0060524F" w:rsidRDefault="002B7D43" w:rsidP="002B7D43">
      <w:pPr>
        <w:pStyle w:val="ListParagraph"/>
        <w:numPr>
          <w:ilvl w:val="0"/>
          <w:numId w:val="4"/>
        </w:numPr>
      </w:pPr>
      <w:r w:rsidRPr="0060524F">
        <w:t>Lumbar punctures</w:t>
      </w:r>
    </w:p>
    <w:p w14:paraId="78B8B2F8" w14:textId="77777777" w:rsidR="00017766" w:rsidRDefault="00017766" w:rsidP="002C3552">
      <w:pPr>
        <w:rPr>
          <w:rFonts w:eastAsia="Times New Roman" w:cs="Calibri"/>
          <w:b/>
          <w:bCs/>
          <w:color w:val="000000"/>
          <w:lang w:eastAsia="en-GB"/>
        </w:rPr>
      </w:pPr>
      <w:r w:rsidRPr="00314170">
        <w:rPr>
          <w:rFonts w:eastAsia="Times New Roman" w:cs="Calibri"/>
          <w:b/>
          <w:bCs/>
          <w:color w:val="000000"/>
          <w:lang w:eastAsia="en-GB"/>
        </w:rPr>
        <w:t>All exclusions do not apply if the patient has already met, or later meets, inclusion criteria</w:t>
      </w:r>
    </w:p>
    <w:p w14:paraId="78D5912F" w14:textId="7FD562A6" w:rsidR="002C3552" w:rsidRPr="0060524F" w:rsidRDefault="002C3552" w:rsidP="002C3552">
      <w:r w:rsidRPr="0060524F">
        <w:rPr>
          <w:b/>
          <w:bCs/>
        </w:rPr>
        <w:t>If in doubt, please report</w:t>
      </w:r>
      <w:r w:rsidR="00017766">
        <w:rPr>
          <w:b/>
          <w:bCs/>
        </w:rPr>
        <w:t>.</w:t>
      </w:r>
      <w:r w:rsidRPr="0060524F">
        <w:t xml:space="preserve"> </w:t>
      </w:r>
      <w:r w:rsidR="00017766">
        <w:t>If you have any questions t</w:t>
      </w:r>
      <w:r w:rsidRPr="0060524F">
        <w:t xml:space="preserve">he NAP team will put you in touch with an independent moderator </w:t>
      </w:r>
      <w:r w:rsidR="00017766">
        <w:t>with whom you can</w:t>
      </w:r>
      <w:r w:rsidRPr="0060524F">
        <w:t xml:space="preserve"> discuss</w:t>
      </w:r>
      <w:r w:rsidR="00017766">
        <w:t xml:space="preserve"> the case</w:t>
      </w:r>
      <w:r w:rsidRPr="0060524F">
        <w:t>.</w:t>
      </w:r>
      <w:r w:rsidR="00641362">
        <w:t xml:space="preserve"> Please email </w:t>
      </w:r>
      <w:hyperlink r:id="rId10" w:history="1">
        <w:r w:rsidR="00641362" w:rsidRPr="00D1254D">
          <w:rPr>
            <w:rStyle w:val="Hyperlink"/>
          </w:rPr>
          <w:t>nap@rcoa.ac.uk</w:t>
        </w:r>
      </w:hyperlink>
      <w:r w:rsidR="00641362">
        <w:t xml:space="preserve"> should you require this.</w:t>
      </w:r>
    </w:p>
    <w:p w14:paraId="2D2DDC77" w14:textId="77777777" w:rsidR="002C3552" w:rsidRPr="0060524F" w:rsidRDefault="002C3552" w:rsidP="002C3552"/>
    <w:p w14:paraId="2A767015" w14:textId="77777777" w:rsidR="0055433C" w:rsidRPr="0060524F" w:rsidRDefault="0055433C"/>
    <w:p w14:paraId="257C7707" w14:textId="77777777" w:rsidR="0055433C" w:rsidRPr="0060524F" w:rsidRDefault="0055433C"/>
    <w:p w14:paraId="33ECB607" w14:textId="77777777" w:rsidR="006F6186" w:rsidRPr="0060524F" w:rsidRDefault="006F6186"/>
    <w:p w14:paraId="00EFB72B" w14:textId="77777777" w:rsidR="0055433C" w:rsidRPr="0060524F" w:rsidRDefault="0055433C"/>
    <w:p w14:paraId="08F423D3" w14:textId="77777777" w:rsidR="0055433C" w:rsidRPr="0060524F" w:rsidRDefault="0055433C"/>
    <w:p w14:paraId="004E23D0" w14:textId="77777777" w:rsidR="005A5F1B" w:rsidRPr="006D485A" w:rsidRDefault="005A5F1B">
      <w:pPr>
        <w:rPr>
          <w:rFonts w:eastAsiaTheme="majorEastAsia" w:cstheme="majorBidi"/>
          <w:color w:val="0F4761" w:themeColor="accent1" w:themeShade="BF"/>
          <w:sz w:val="40"/>
          <w:szCs w:val="40"/>
        </w:rPr>
      </w:pPr>
      <w:r w:rsidRPr="0060524F">
        <w:br w:type="page"/>
      </w:r>
    </w:p>
    <w:p w14:paraId="76DFB139" w14:textId="78C826C5" w:rsidR="0055433C" w:rsidRPr="006D485A" w:rsidRDefault="00017766" w:rsidP="0055433C">
      <w:pPr>
        <w:pStyle w:val="Heading1"/>
        <w:rPr>
          <w:rFonts w:ascii="Century Gothic" w:hAnsi="Century Gothic"/>
          <w:b/>
          <w:bCs/>
          <w:color w:val="000000" w:themeColor="text1"/>
        </w:rPr>
      </w:pPr>
      <w:bookmarkStart w:id="5" w:name="_Toc229885777"/>
      <w:r>
        <w:rPr>
          <w:rFonts w:ascii="Century Gothic" w:hAnsi="Century Gothic"/>
          <w:b/>
          <w:bCs/>
          <w:color w:val="000000" w:themeColor="text1"/>
        </w:rPr>
        <w:lastRenderedPageBreak/>
        <w:t>The</w:t>
      </w:r>
      <w:r w:rsidR="0055433C" w:rsidRPr="006D485A">
        <w:rPr>
          <w:rFonts w:ascii="Century Gothic" w:hAnsi="Century Gothic"/>
          <w:b/>
          <w:bCs/>
          <w:color w:val="000000" w:themeColor="text1"/>
        </w:rPr>
        <w:t xml:space="preserve"> case-reporting process</w:t>
      </w:r>
      <w:bookmarkEnd w:id="5"/>
    </w:p>
    <w:p w14:paraId="7413CC36" w14:textId="489F2E8F" w:rsidR="006602BA" w:rsidRDefault="009975F0" w:rsidP="006602BA">
      <w:r w:rsidRPr="0060524F">
        <w:t xml:space="preserve">Cases should be reported as soon as possible after a complication has occurred. This will ensure any details relying on recall are as accurate and complete as possible. </w:t>
      </w:r>
      <w:r w:rsidR="006602BA" w:rsidRPr="0060524F">
        <w:t>All reports will be anonymous and confidential.</w:t>
      </w:r>
    </w:p>
    <w:p w14:paraId="01FFB9F1" w14:textId="1F79D9D7" w:rsidR="0071080B" w:rsidRPr="0060524F" w:rsidRDefault="009975F0" w:rsidP="009975F0">
      <w:r w:rsidRPr="0060524F">
        <w:t xml:space="preserve">The following </w:t>
      </w:r>
      <w:r w:rsidR="00BB0173">
        <w:t>complications</w:t>
      </w:r>
      <w:r w:rsidRPr="0060524F">
        <w:t xml:space="preserve"> below will also trigger a follow up email at 6 months:</w:t>
      </w:r>
    </w:p>
    <w:p w14:paraId="4743EA1D" w14:textId="579BB28E" w:rsidR="009975F0" w:rsidRPr="0060524F" w:rsidRDefault="009975F0" w:rsidP="009975F0">
      <w:pPr>
        <w:pStyle w:val="ListParagraph"/>
        <w:numPr>
          <w:ilvl w:val="0"/>
          <w:numId w:val="4"/>
        </w:numPr>
      </w:pPr>
      <w:r w:rsidRPr="0060524F">
        <w:t>General anaesthesia/MAC/sedation</w:t>
      </w:r>
    </w:p>
    <w:p w14:paraId="13793B32" w14:textId="51DEF31C" w:rsidR="009975F0" w:rsidRPr="0060524F" w:rsidRDefault="009975F0" w:rsidP="00026124">
      <w:pPr>
        <w:pStyle w:val="ListParagraph"/>
        <w:numPr>
          <w:ilvl w:val="1"/>
          <w:numId w:val="4"/>
        </w:numPr>
        <w:ind w:left="1701"/>
      </w:pPr>
      <w:r w:rsidRPr="0060524F">
        <w:t>Peripheral nerve injury</w:t>
      </w:r>
    </w:p>
    <w:p w14:paraId="2CE0ACC8" w14:textId="4E768A08" w:rsidR="009975F0" w:rsidRPr="0060524F" w:rsidRDefault="009975F0" w:rsidP="00026124">
      <w:pPr>
        <w:pStyle w:val="ListParagraph"/>
        <w:numPr>
          <w:ilvl w:val="1"/>
          <w:numId w:val="4"/>
        </w:numPr>
        <w:ind w:left="1701"/>
      </w:pPr>
      <w:r w:rsidRPr="0060524F">
        <w:t>Spinal cord injury</w:t>
      </w:r>
    </w:p>
    <w:p w14:paraId="624A0D68" w14:textId="1CBBE5F5" w:rsidR="009975F0" w:rsidRPr="0060524F" w:rsidRDefault="009975F0" w:rsidP="009975F0">
      <w:pPr>
        <w:pStyle w:val="ListParagraph"/>
        <w:numPr>
          <w:ilvl w:val="0"/>
          <w:numId w:val="4"/>
        </w:numPr>
      </w:pPr>
      <w:r w:rsidRPr="0060524F">
        <w:t>Regional anaesthesia</w:t>
      </w:r>
    </w:p>
    <w:p w14:paraId="61873FA6" w14:textId="62C9E6DE" w:rsidR="009975F0" w:rsidRPr="00BB0173" w:rsidRDefault="009975F0" w:rsidP="00026124">
      <w:pPr>
        <w:pStyle w:val="ListParagraph"/>
        <w:numPr>
          <w:ilvl w:val="1"/>
          <w:numId w:val="4"/>
        </w:numPr>
        <w:ind w:left="1701"/>
        <w:rPr>
          <w:color w:val="3A7C22" w:themeColor="accent6" w:themeShade="BF"/>
        </w:rPr>
      </w:pPr>
      <w:r w:rsidRPr="00BB0173">
        <w:rPr>
          <w:color w:val="3A7C22" w:themeColor="accent6" w:themeShade="BF"/>
        </w:rPr>
        <w:t>Vertebral canal haematoma</w:t>
      </w:r>
    </w:p>
    <w:p w14:paraId="1CA1BA5E" w14:textId="516AEE10" w:rsidR="009975F0" w:rsidRPr="00BB0173" w:rsidRDefault="009975F0" w:rsidP="00026124">
      <w:pPr>
        <w:pStyle w:val="ListParagraph"/>
        <w:numPr>
          <w:ilvl w:val="1"/>
          <w:numId w:val="4"/>
        </w:numPr>
        <w:ind w:left="1701"/>
        <w:rPr>
          <w:color w:val="3A7C22" w:themeColor="accent6" w:themeShade="BF"/>
        </w:rPr>
      </w:pPr>
      <w:r w:rsidRPr="00BB0173">
        <w:rPr>
          <w:color w:val="3A7C22" w:themeColor="accent6" w:themeShade="BF"/>
        </w:rPr>
        <w:t>Vertebral canal abscess</w:t>
      </w:r>
    </w:p>
    <w:p w14:paraId="3DD0E900" w14:textId="0124AE8E" w:rsidR="009975F0" w:rsidRPr="00BB0173" w:rsidRDefault="00BB0173" w:rsidP="00026124">
      <w:pPr>
        <w:pStyle w:val="ListParagraph"/>
        <w:numPr>
          <w:ilvl w:val="1"/>
          <w:numId w:val="4"/>
        </w:numPr>
        <w:ind w:left="1701"/>
        <w:rPr>
          <w:color w:val="3A7C22" w:themeColor="accent6" w:themeShade="BF"/>
        </w:rPr>
      </w:pPr>
      <w:r>
        <w:rPr>
          <w:noProof/>
        </w:rPr>
        <mc:AlternateContent>
          <mc:Choice Requires="wps">
            <w:drawing>
              <wp:anchor distT="0" distB="0" distL="114300" distR="114300" simplePos="0" relativeHeight="251663360" behindDoc="0" locked="0" layoutInCell="1" allowOverlap="1" wp14:anchorId="1484320A" wp14:editId="4DFF817E">
                <wp:simplePos x="0" y="0"/>
                <wp:positionH relativeFrom="column">
                  <wp:posOffset>5643880</wp:posOffset>
                </wp:positionH>
                <wp:positionV relativeFrom="paragraph">
                  <wp:posOffset>13140</wp:posOffset>
                </wp:positionV>
                <wp:extent cx="959378" cy="615636"/>
                <wp:effectExtent l="0" t="0" r="19050" b="6985"/>
                <wp:wrapNone/>
                <wp:docPr id="346927939" name="Text Box 5"/>
                <wp:cNvGraphicFramePr/>
                <a:graphic xmlns:a="http://schemas.openxmlformats.org/drawingml/2006/main">
                  <a:graphicData uri="http://schemas.microsoft.com/office/word/2010/wordprocessingShape">
                    <wps:wsp>
                      <wps:cNvSpPr txBox="1"/>
                      <wps:spPr>
                        <a:xfrm>
                          <a:off x="0" y="0"/>
                          <a:ext cx="959378" cy="615636"/>
                        </a:xfrm>
                        <a:prstGeom prst="rect">
                          <a:avLst/>
                        </a:prstGeom>
                        <a:solidFill>
                          <a:schemeClr val="lt1"/>
                        </a:solidFill>
                        <a:ln w="6350">
                          <a:solidFill>
                            <a:schemeClr val="tx1">
                              <a:lumMod val="50000"/>
                              <a:lumOff val="50000"/>
                            </a:schemeClr>
                          </a:solidFill>
                        </a:ln>
                      </wps:spPr>
                      <wps:txbx>
                        <w:txbxContent>
                          <w:p w14:paraId="46D79E5B" w14:textId="15752B92" w:rsidR="00BB0173" w:rsidRPr="00BB0173" w:rsidRDefault="00BB0173">
                            <w:pPr>
                              <w:rPr>
                                <w:color w:val="3A7C22" w:themeColor="accent6" w:themeShade="BF"/>
                              </w:rPr>
                            </w:pPr>
                            <w:r w:rsidRPr="00BB0173">
                              <w:rPr>
                                <w:color w:val="3A7C22" w:themeColor="accent6" w:themeShade="BF"/>
                              </w:rPr>
                              <w:t>After CNB</w:t>
                            </w:r>
                          </w:p>
                          <w:p w14:paraId="081E185A" w14:textId="0771F860" w:rsidR="00BB0173" w:rsidRPr="00BB0173" w:rsidRDefault="00BB0173">
                            <w:pPr>
                              <w:rPr>
                                <w:color w:val="215E99" w:themeColor="text2" w:themeTint="BF"/>
                              </w:rPr>
                            </w:pPr>
                            <w:r w:rsidRPr="00BB0173">
                              <w:rPr>
                                <w:color w:val="215E99" w:themeColor="text2" w:themeTint="BF"/>
                              </w:rPr>
                              <w:t>After PNB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320A" id="Text Box 5" o:spid="_x0000_s1027" type="#_x0000_t202" style="position:absolute;left:0;text-align:left;margin-left:444.4pt;margin-top:1.05pt;width:75.55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" fillcolor="white [3201]" strokecolor="gray [1629]" strokeweight=".5pt">
                <v:textbox>
                  <w:txbxContent>
                    <w:p w14:paraId="46D79E5B" w14:textId="15752B92" w:rsidR="00BB0173" w:rsidRPr="00BB0173" w:rsidRDefault="00BB0173">
                      <w:pPr>
                        <w:rPr>
                          <w:color w:val="3A7C22" w:themeColor="accent6" w:themeShade="BF"/>
                        </w:rPr>
                      </w:pPr>
                      <w:r w:rsidRPr="00BB0173">
                        <w:rPr>
                          <w:color w:val="3A7C22" w:themeColor="accent6" w:themeShade="BF"/>
                        </w:rPr>
                        <w:t>After CNB</w:t>
                      </w:r>
                    </w:p>
                    <w:p w14:paraId="081E185A" w14:textId="0771F860" w:rsidR="00BB0173" w:rsidRPr="00BB0173" w:rsidRDefault="00BB0173">
                      <w:pPr>
                        <w:rPr>
                          <w:color w:val="215E99" w:themeColor="text2" w:themeTint="BF"/>
                        </w:rPr>
                      </w:pPr>
                      <w:r w:rsidRPr="00BB0173">
                        <w:rPr>
                          <w:color w:val="215E99" w:themeColor="text2" w:themeTint="BF"/>
                        </w:rPr>
                        <w:t>After PNB</w:t>
                      </w:r>
                    </w:p>
                  </w:txbxContent>
                </v:textbox>
              </v:shape>
            </w:pict>
          </mc:Fallback>
        </mc:AlternateContent>
      </w:r>
      <w:r w:rsidR="009975F0" w:rsidRPr="00BB0173">
        <w:rPr>
          <w:color w:val="3A7C22" w:themeColor="accent6" w:themeShade="BF"/>
        </w:rPr>
        <w:t>Nerve injury after central neuraxial block</w:t>
      </w:r>
      <w:r w:rsidR="00EC1E1C">
        <w:rPr>
          <w:color w:val="3A7C22" w:themeColor="accent6" w:themeShade="BF"/>
        </w:rPr>
        <w:t xml:space="preserve"> (CNB)</w:t>
      </w:r>
    </w:p>
    <w:p w14:paraId="189D9149" w14:textId="0751A4D6" w:rsidR="009975F0" w:rsidRPr="00BB0173" w:rsidRDefault="00BB0173" w:rsidP="00026124">
      <w:pPr>
        <w:pStyle w:val="ListParagraph"/>
        <w:numPr>
          <w:ilvl w:val="1"/>
          <w:numId w:val="4"/>
        </w:numPr>
        <w:ind w:left="1701"/>
        <w:rPr>
          <w:color w:val="3A7C22" w:themeColor="accent6" w:themeShade="BF"/>
        </w:rPr>
      </w:pPr>
      <w:r w:rsidRPr="00BB0173">
        <w:rPr>
          <w:color w:val="3A7C22" w:themeColor="accent6" w:themeShade="BF"/>
        </w:rPr>
        <w:t xml:space="preserve">Adhesive </w:t>
      </w:r>
      <w:r w:rsidR="004561E3" w:rsidRPr="00BB0173">
        <w:rPr>
          <w:color w:val="3A7C22" w:themeColor="accent6" w:themeShade="BF"/>
        </w:rPr>
        <w:t>Arachnoiditis</w:t>
      </w:r>
    </w:p>
    <w:p w14:paraId="4EA796D0" w14:textId="0112F9BA" w:rsidR="009975F0" w:rsidRPr="0060524F" w:rsidRDefault="009975F0" w:rsidP="00026124">
      <w:pPr>
        <w:pStyle w:val="ListParagraph"/>
        <w:numPr>
          <w:ilvl w:val="1"/>
          <w:numId w:val="4"/>
        </w:numPr>
        <w:ind w:left="1701"/>
      </w:pPr>
      <w:r w:rsidRPr="00BB0173">
        <w:rPr>
          <w:color w:val="215E99" w:themeColor="text2" w:themeTint="BF"/>
        </w:rPr>
        <w:t>Peripheral nerve injury</w:t>
      </w:r>
      <w:r w:rsidR="006602BA" w:rsidRPr="00BB0173">
        <w:rPr>
          <w:color w:val="215E99" w:themeColor="text2" w:themeTint="BF"/>
        </w:rPr>
        <w:t xml:space="preserve"> after peripheral nerve block</w:t>
      </w:r>
      <w:r w:rsidR="00EC1E1C">
        <w:rPr>
          <w:color w:val="215E99" w:themeColor="text2" w:themeTint="BF"/>
        </w:rPr>
        <w:t xml:space="preserve"> (PNB)</w:t>
      </w:r>
    </w:p>
    <w:p w14:paraId="4503E773" w14:textId="5609CB57" w:rsidR="004561E3" w:rsidRPr="0060524F" w:rsidRDefault="004561E3" w:rsidP="00026124">
      <w:pPr>
        <w:pStyle w:val="ListParagraph"/>
        <w:numPr>
          <w:ilvl w:val="1"/>
          <w:numId w:val="4"/>
        </w:numPr>
        <w:ind w:left="1701"/>
      </w:pPr>
      <w:r w:rsidRPr="0060524F">
        <w:t>Anaphylaxis</w:t>
      </w:r>
    </w:p>
    <w:p w14:paraId="16D3F97D" w14:textId="520C7513" w:rsidR="00F72A30" w:rsidRPr="00326481" w:rsidRDefault="00026124">
      <w:r w:rsidRPr="00F72A30">
        <w:rPr>
          <w:noProof/>
        </w:rPr>
        <w:drawing>
          <wp:anchor distT="0" distB="0" distL="114300" distR="114300" simplePos="0" relativeHeight="251669504" behindDoc="0" locked="0" layoutInCell="1" allowOverlap="1" wp14:anchorId="1F99E324" wp14:editId="566A9615">
            <wp:simplePos x="0" y="0"/>
            <wp:positionH relativeFrom="margin">
              <wp:posOffset>71755</wp:posOffset>
            </wp:positionH>
            <wp:positionV relativeFrom="paragraph">
              <wp:posOffset>538529</wp:posOffset>
            </wp:positionV>
            <wp:extent cx="6498590" cy="4589780"/>
            <wp:effectExtent l="0" t="0" r="3810" b="0"/>
            <wp:wrapTopAndBottom/>
            <wp:docPr id="1202404490" name="Picture 1" descr="A diagram of a case repor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04490" name="Picture 1" descr="A diagram of a case report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8590" cy="458978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sidR="00F72A30">
        <w:rPr>
          <w:noProof/>
        </w:rPr>
        <mc:AlternateContent>
          <mc:Choice Requires="wps">
            <w:drawing>
              <wp:anchor distT="0" distB="0" distL="114300" distR="114300" simplePos="0" relativeHeight="251671552" behindDoc="0" locked="0" layoutInCell="1" allowOverlap="1" wp14:anchorId="7445FB10" wp14:editId="59ABC8D0">
                <wp:simplePos x="0" y="0"/>
                <wp:positionH relativeFrom="column">
                  <wp:posOffset>98425</wp:posOffset>
                </wp:positionH>
                <wp:positionV relativeFrom="paragraph">
                  <wp:posOffset>527852</wp:posOffset>
                </wp:positionV>
                <wp:extent cx="6498590" cy="90805"/>
                <wp:effectExtent l="0" t="0" r="3810" b="10795"/>
                <wp:wrapTopAndBottom/>
                <wp:docPr id="902053131" name="Text Box 1"/>
                <wp:cNvGraphicFramePr/>
                <a:graphic xmlns:a="http://schemas.openxmlformats.org/drawingml/2006/main">
                  <a:graphicData uri="http://schemas.microsoft.com/office/word/2010/wordprocessingShape">
                    <wps:wsp>
                      <wps:cNvSpPr txBox="1"/>
                      <wps:spPr>
                        <a:xfrm>
                          <a:off x="0" y="0"/>
                          <a:ext cx="6498590" cy="90805"/>
                        </a:xfrm>
                        <a:prstGeom prst="rect">
                          <a:avLst/>
                        </a:prstGeom>
                        <a:noFill/>
                        <a:ln>
                          <a:noFill/>
                        </a:ln>
                      </wps:spPr>
                      <wps:txbx>
                        <w:txbxContent>
                          <w:p w14:paraId="0CFF8A33" w14:textId="6AB02136" w:rsidR="00F72A30" w:rsidRPr="00F72A30" w:rsidRDefault="00F72A30" w:rsidP="00F72A30">
                            <w:pPr>
                              <w:pStyle w:val="Caption"/>
                              <w:rPr>
                                <w:color w:val="F2F2F2" w:themeColor="background1" w:themeShade="F2"/>
                              </w:rPr>
                            </w:pPr>
                            <w:r w:rsidRPr="00F72A30">
                              <w:rPr>
                                <w:color w:val="F2F2F2" w:themeColor="background1" w:themeShade="F2"/>
                              </w:rPr>
                              <w:t xml:space="preserve">Flowchart of Reporting Process - Figure </w:t>
                            </w:r>
                            <w:r w:rsidRPr="00F72A30">
                              <w:rPr>
                                <w:color w:val="F2F2F2" w:themeColor="background1" w:themeShade="F2"/>
                              </w:rPr>
                              <w:fldChar w:fldCharType="begin"/>
                            </w:r>
                            <w:r w:rsidRPr="00F72A30">
                              <w:rPr>
                                <w:color w:val="F2F2F2" w:themeColor="background1" w:themeShade="F2"/>
                              </w:rPr>
                              <w:instrText xml:space="preserve"> SEQ Flowchart_of_Reporting_Process_-_Figure \* ARABIC </w:instrText>
                            </w:r>
                            <w:r w:rsidRPr="00F72A30">
                              <w:rPr>
                                <w:color w:val="F2F2F2" w:themeColor="background1" w:themeShade="F2"/>
                              </w:rPr>
                              <w:fldChar w:fldCharType="separate"/>
                            </w:r>
                            <w:r w:rsidRPr="00F72A30">
                              <w:rPr>
                                <w:noProof/>
                                <w:color w:val="F2F2F2" w:themeColor="background1" w:themeShade="F2"/>
                              </w:rPr>
                              <w:t>1</w:t>
                            </w:r>
                            <w:r w:rsidRPr="00F72A30">
                              <w:rPr>
                                <w:color w:val="F2F2F2" w:themeColor="background1" w:themeShade="F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5FB10" id="Text Box 1" o:spid="_x0000_s1028" type="#_x0000_t202" style="position:absolute;margin-left:7.75pt;margin-top:41.55pt;width:511.7pt;height:7.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" filled="f" stroked="f">
                <v:textbox inset="0,0,0,0">
                  <w:txbxContent>
                    <w:p w14:paraId="0CFF8A33" w14:textId="6AB02136" w:rsidR="00F72A30" w:rsidRPr="00F72A30" w:rsidRDefault="00F72A30" w:rsidP="00F72A30">
                      <w:pPr>
                        <w:pStyle w:val="Caption"/>
                        <w:rPr>
                          <w:color w:val="F2F2F2" w:themeColor="background1" w:themeShade="F2"/>
                        </w:rPr>
                      </w:pPr>
                      <w:r w:rsidRPr="00F72A30">
                        <w:rPr>
                          <w:color w:val="F2F2F2" w:themeColor="background1" w:themeShade="F2"/>
                        </w:rPr>
                        <w:t xml:space="preserve">Flowchart of Reporting Process - Figure </w:t>
                      </w:r>
                      <w:r w:rsidRPr="00F72A30">
                        <w:rPr>
                          <w:color w:val="F2F2F2" w:themeColor="background1" w:themeShade="F2"/>
                        </w:rPr>
                        <w:fldChar w:fldCharType="begin"/>
                      </w:r>
                      <w:r w:rsidRPr="00F72A30">
                        <w:rPr>
                          <w:color w:val="F2F2F2" w:themeColor="background1" w:themeShade="F2"/>
                        </w:rPr>
                        <w:instrText xml:space="preserve"> SEQ Flowchart_of_Reporting_Process_-_Figure \* ARABIC </w:instrText>
                      </w:r>
                      <w:r w:rsidRPr="00F72A30">
                        <w:rPr>
                          <w:color w:val="F2F2F2" w:themeColor="background1" w:themeShade="F2"/>
                        </w:rPr>
                        <w:fldChar w:fldCharType="separate"/>
                      </w:r>
                      <w:r w:rsidRPr="00F72A30">
                        <w:rPr>
                          <w:noProof/>
                          <w:color w:val="F2F2F2" w:themeColor="background1" w:themeShade="F2"/>
                        </w:rPr>
                        <w:t>1</w:t>
                      </w:r>
                      <w:r w:rsidRPr="00F72A30">
                        <w:rPr>
                          <w:color w:val="F2F2F2" w:themeColor="background1" w:themeShade="F2"/>
                        </w:rPr>
                        <w:fldChar w:fldCharType="end"/>
                      </w:r>
                    </w:p>
                  </w:txbxContent>
                </v:textbox>
                <w10:wrap type="topAndBottom"/>
              </v:shape>
            </w:pict>
          </mc:Fallback>
        </mc:AlternateContent>
      </w:r>
      <w:r w:rsidR="00145B14">
        <w:rPr>
          <w:noProof/>
        </w:rPr>
        <mc:AlternateContent>
          <mc:Choice Requires="wps">
            <w:drawing>
              <wp:anchor distT="0" distB="0" distL="114300" distR="114300" simplePos="0" relativeHeight="251668480" behindDoc="0" locked="0" layoutInCell="1" allowOverlap="1" wp14:anchorId="76FA568B" wp14:editId="1C727ED5">
                <wp:simplePos x="0" y="0"/>
                <wp:positionH relativeFrom="column">
                  <wp:posOffset>328246</wp:posOffset>
                </wp:positionH>
                <wp:positionV relativeFrom="paragraph">
                  <wp:posOffset>4922471</wp:posOffset>
                </wp:positionV>
                <wp:extent cx="5987415" cy="137795"/>
                <wp:effectExtent l="0" t="0" r="6985" b="1905"/>
                <wp:wrapTopAndBottom/>
                <wp:docPr id="343586719" name="Text Box 1"/>
                <wp:cNvGraphicFramePr/>
                <a:graphic xmlns:a="http://schemas.openxmlformats.org/drawingml/2006/main">
                  <a:graphicData uri="http://schemas.microsoft.com/office/word/2010/wordprocessingShape">
                    <wps:wsp>
                      <wps:cNvSpPr txBox="1"/>
                      <wps:spPr>
                        <a:xfrm>
                          <a:off x="0" y="0"/>
                          <a:ext cx="5987415" cy="137795"/>
                        </a:xfrm>
                        <a:prstGeom prst="rect">
                          <a:avLst/>
                        </a:prstGeom>
                        <a:noFill/>
                        <a:ln>
                          <a:noFill/>
                        </a:ln>
                      </wps:spPr>
                      <wps:txbx>
                        <w:txbxContent>
                          <w:p w14:paraId="48E4237B" w14:textId="3F71614E" w:rsidR="00145B14" w:rsidRPr="008257E6" w:rsidRDefault="00145B14" w:rsidP="00145B14">
                            <w:pPr>
                              <w:pStyle w:val="Caption"/>
                              <w:rPr>
                                <w:noProof/>
                                <w:color w:val="FFFFFF" w:themeColor="background1"/>
                              </w:rPr>
                            </w:pPr>
                            <w:bookmarkStart w:id="6" w:name="_Ref229616309"/>
                            <w:r w:rsidRPr="008257E6">
                              <w:rPr>
                                <w:color w:val="FFFFFF" w:themeColor="background1"/>
                              </w:rPr>
                              <w:t xml:space="preserve">Flowchart of Reporting Process - Figure </w:t>
                            </w:r>
                            <w:r w:rsidRPr="008257E6">
                              <w:rPr>
                                <w:color w:val="FFFFFF" w:themeColor="background1"/>
                              </w:rPr>
                              <w:fldChar w:fldCharType="begin"/>
                            </w:r>
                            <w:r w:rsidRPr="008257E6">
                              <w:rPr>
                                <w:color w:val="FFFFFF" w:themeColor="background1"/>
                              </w:rPr>
                              <w:instrText xml:space="preserve"> SEQ Flowchart_of_Reporting_Process_-_Figure \* ARABIC </w:instrText>
                            </w:r>
                            <w:r w:rsidRPr="008257E6">
                              <w:rPr>
                                <w:color w:val="FFFFFF" w:themeColor="background1"/>
                              </w:rPr>
                              <w:fldChar w:fldCharType="separate"/>
                            </w:r>
                            <w:r w:rsidR="00F72A30">
                              <w:rPr>
                                <w:noProof/>
                                <w:color w:val="FFFFFF" w:themeColor="background1"/>
                              </w:rPr>
                              <w:t>2</w:t>
                            </w:r>
                            <w:r w:rsidRPr="008257E6">
                              <w:rPr>
                                <w:color w:val="FFFFFF" w:themeColor="background1"/>
                              </w:rPr>
                              <w:fldChar w:fldCharType="end"/>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A568B" id="_x0000_s1029" type="#_x0000_t202" style="position:absolute;margin-left:25.85pt;margin-top:387.6pt;width:471.45pt;height:10.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" filled="f" stroked="f">
                <v:textbox inset="0,0,0,0">
                  <w:txbxContent>
                    <w:p w14:paraId="48E4237B" w14:textId="3F71614E" w:rsidR="00145B14" w:rsidRPr="008257E6" w:rsidRDefault="00145B14" w:rsidP="00145B14">
                      <w:pPr>
                        <w:pStyle w:val="Caption"/>
                        <w:rPr>
                          <w:noProof/>
                          <w:color w:val="FFFFFF" w:themeColor="background1"/>
                        </w:rPr>
                      </w:pPr>
                      <w:bookmarkStart w:id="9" w:name="_Ref229616309"/>
                      <w:r w:rsidRPr="008257E6">
                        <w:rPr>
                          <w:color w:val="FFFFFF" w:themeColor="background1"/>
                        </w:rPr>
                        <w:t xml:space="preserve">Flowchart of Reporting Process - Figure </w:t>
                      </w:r>
                      <w:r w:rsidRPr="008257E6">
                        <w:rPr>
                          <w:color w:val="FFFFFF" w:themeColor="background1"/>
                        </w:rPr>
                        <w:fldChar w:fldCharType="begin"/>
                      </w:r>
                      <w:r w:rsidRPr="008257E6">
                        <w:rPr>
                          <w:color w:val="FFFFFF" w:themeColor="background1"/>
                        </w:rPr>
                        <w:instrText xml:space="preserve"> SEQ Flowchart_of_Reporting_Process_-_Figure \* ARABIC </w:instrText>
                      </w:r>
                      <w:r w:rsidRPr="008257E6">
                        <w:rPr>
                          <w:color w:val="FFFFFF" w:themeColor="background1"/>
                        </w:rPr>
                        <w:fldChar w:fldCharType="separate"/>
                      </w:r>
                      <w:r w:rsidR="00F72A30">
                        <w:rPr>
                          <w:noProof/>
                          <w:color w:val="FFFFFF" w:themeColor="background1"/>
                        </w:rPr>
                        <w:t>2</w:t>
                      </w:r>
                      <w:r w:rsidRPr="008257E6">
                        <w:rPr>
                          <w:color w:val="FFFFFF" w:themeColor="background1"/>
                        </w:rPr>
                        <w:fldChar w:fldCharType="end"/>
                      </w:r>
                      <w:bookmarkEnd w:id="9"/>
                    </w:p>
                  </w:txbxContent>
                </v:textbox>
                <w10:wrap type="topAndBottom"/>
              </v:shape>
            </w:pict>
          </mc:Fallback>
        </mc:AlternateContent>
      </w:r>
      <w:r w:rsidR="009975F0" w:rsidRPr="0060524F">
        <w:t>This will allow the NAP8 team to classify if the injury is permanent or not</w:t>
      </w:r>
      <w:r w:rsidR="00017766">
        <w:t xml:space="preserve">, or in the case of anaphylaxis </w:t>
      </w:r>
      <w:r w:rsidR="009975F0" w:rsidRPr="0060524F">
        <w:t>to follow up on any allergen testing results.</w:t>
      </w:r>
    </w:p>
    <w:p w14:paraId="64EDF643" w14:textId="6F7BAD2F" w:rsidR="008B12D9" w:rsidRPr="006D485A" w:rsidRDefault="0071080B" w:rsidP="00E039C7">
      <w:pPr>
        <w:pStyle w:val="Heading2"/>
      </w:pPr>
      <w:bookmarkStart w:id="7" w:name="_Toc229885778"/>
      <w:r w:rsidRPr="006D485A">
        <w:lastRenderedPageBreak/>
        <w:t xml:space="preserve">1. </w:t>
      </w:r>
      <w:r w:rsidR="0055433C" w:rsidRPr="006D485A">
        <w:t xml:space="preserve">Initial evaluation of case and </w:t>
      </w:r>
      <w:r w:rsidR="008B12D9" w:rsidRPr="006D485A">
        <w:t>decision to report</w:t>
      </w:r>
      <w:bookmarkEnd w:id="7"/>
    </w:p>
    <w:p w14:paraId="7E9EC1E0" w14:textId="03016CDD" w:rsidR="0055433C" w:rsidRPr="0060524F" w:rsidRDefault="0055433C" w:rsidP="008B12D9">
      <w:r w:rsidRPr="0060524F">
        <w:t xml:space="preserve">Local reporters should check the eligibility of the case </w:t>
      </w:r>
      <w:r w:rsidR="007673AC">
        <w:t>using</w:t>
      </w:r>
      <w:r w:rsidR="007673AC" w:rsidRPr="0060524F">
        <w:t xml:space="preserve"> </w:t>
      </w:r>
      <w:r w:rsidRPr="0060524F">
        <w:t>the</w:t>
      </w:r>
      <w:r w:rsidR="00017766">
        <w:t xml:space="preserve"> </w:t>
      </w:r>
      <w:r w:rsidR="00017766" w:rsidRPr="00C338EA">
        <w:rPr>
          <w:b/>
          <w:bCs/>
        </w:rPr>
        <w:t>general</w:t>
      </w:r>
      <w:r w:rsidR="00017766">
        <w:t xml:space="preserve"> </w:t>
      </w:r>
      <w:r w:rsidR="0071080B" w:rsidRPr="0060524F">
        <w:t>inclusion/</w:t>
      </w:r>
      <w:r w:rsidR="00026124">
        <w:t xml:space="preserve"> </w:t>
      </w:r>
      <w:r w:rsidR="0071080B" w:rsidRPr="0060524F">
        <w:t xml:space="preserve">exclusion </w:t>
      </w:r>
      <w:r w:rsidRPr="0060524F">
        <w:t>criteria</w:t>
      </w:r>
      <w:r w:rsidR="00E71531">
        <w:t xml:space="preserve"> listed above,</w:t>
      </w:r>
      <w:r w:rsidRPr="0060524F">
        <w:t xml:space="preserve"> </w:t>
      </w:r>
      <w:r w:rsidR="00017766">
        <w:t xml:space="preserve">as well as the </w:t>
      </w:r>
      <w:r w:rsidR="00017766" w:rsidRPr="00C338EA">
        <w:rPr>
          <w:b/>
          <w:bCs/>
        </w:rPr>
        <w:t>complication</w:t>
      </w:r>
      <w:r w:rsidR="00CF53AD" w:rsidRPr="00C338EA">
        <w:rPr>
          <w:b/>
          <w:bCs/>
        </w:rPr>
        <w:t>-</w:t>
      </w:r>
      <w:r w:rsidR="00017766" w:rsidRPr="00C338EA">
        <w:rPr>
          <w:b/>
          <w:bCs/>
        </w:rPr>
        <w:t>specific</w:t>
      </w:r>
      <w:r w:rsidR="00017766">
        <w:t xml:space="preserve"> inclusion/exclusion criteria (see </w:t>
      </w:r>
      <w:r w:rsidR="00706F04">
        <w:fldChar w:fldCharType="begin"/>
      </w:r>
      <w:r w:rsidR="00706F04">
        <w:instrText xml:space="preserve"> REF _Ref229610815 \h </w:instrText>
      </w:r>
      <w:r w:rsidR="00706F04">
        <w:fldChar w:fldCharType="separate"/>
      </w:r>
      <w:r w:rsidR="00706F04" w:rsidRPr="006D485A">
        <w:rPr>
          <w:b/>
          <w:bCs/>
          <w:color w:val="000000" w:themeColor="text1"/>
        </w:rPr>
        <w:t>Appendix</w:t>
      </w:r>
      <w:r w:rsidR="00706F04">
        <w:fldChar w:fldCharType="end"/>
      </w:r>
      <w:r w:rsidR="00706F04">
        <w:t xml:space="preserve"> for full definitions of complications</w:t>
      </w:r>
      <w:r w:rsidR="00017766">
        <w:t>)</w:t>
      </w:r>
      <w:r w:rsidRPr="0060524F">
        <w:t>. If there are any doubts</w:t>
      </w:r>
      <w:r w:rsidR="0071080B" w:rsidRPr="0060524F">
        <w:t xml:space="preserve">, </w:t>
      </w:r>
      <w:r w:rsidRPr="0060524F">
        <w:t xml:space="preserve">please liaise with the </w:t>
      </w:r>
      <w:r w:rsidR="0071080B" w:rsidRPr="0060524F">
        <w:t xml:space="preserve">central </w:t>
      </w:r>
      <w:r w:rsidRPr="0060524F">
        <w:t>NAP</w:t>
      </w:r>
      <w:r w:rsidR="001149C9" w:rsidRPr="0060524F">
        <w:t>8</w:t>
      </w:r>
      <w:r w:rsidRPr="0060524F">
        <w:t xml:space="preserve"> team</w:t>
      </w:r>
      <w:r w:rsidR="00017766">
        <w:t>.</w:t>
      </w:r>
      <w:r w:rsidRPr="0060524F">
        <w:t xml:space="preserve"> </w:t>
      </w:r>
      <w:r w:rsidR="00017766">
        <w:t>I</w:t>
      </w:r>
      <w:r w:rsidR="0071080B" w:rsidRPr="0060524F">
        <w:t xml:space="preserve">f </w:t>
      </w:r>
      <w:r w:rsidR="00017766">
        <w:t>necessary</w:t>
      </w:r>
      <w:r w:rsidR="00CF53AD">
        <w:t>,</w:t>
      </w:r>
      <w:r w:rsidR="00017766" w:rsidRPr="0060524F">
        <w:t xml:space="preserve"> </w:t>
      </w:r>
      <w:r w:rsidRPr="0060524F">
        <w:t>we will put you in touch with</w:t>
      </w:r>
      <w:r w:rsidR="00017766">
        <w:t xml:space="preserve"> an</w:t>
      </w:r>
      <w:r w:rsidRPr="0060524F">
        <w:t xml:space="preserve"> independent moderator </w:t>
      </w:r>
      <w:r w:rsidR="0071080B" w:rsidRPr="0060524F">
        <w:t>to discuss your case</w:t>
      </w:r>
      <w:r w:rsidRPr="0060524F">
        <w:t>.</w:t>
      </w:r>
    </w:p>
    <w:p w14:paraId="6A90453E" w14:textId="042A1077" w:rsidR="00A14E7F" w:rsidRPr="0060524F" w:rsidRDefault="00A14E7F" w:rsidP="005A5F1B">
      <w:r w:rsidRPr="0060524F">
        <w:t>Please c</w:t>
      </w:r>
      <w:r w:rsidR="008B12D9" w:rsidRPr="0060524F">
        <w:t xml:space="preserve">heck to ensure that </w:t>
      </w:r>
      <w:r w:rsidR="00017766">
        <w:t xml:space="preserve">the </w:t>
      </w:r>
      <w:r w:rsidR="008B12D9" w:rsidRPr="0060524F">
        <w:t>case</w:t>
      </w:r>
      <w:r w:rsidR="00017766">
        <w:t xml:space="preserve"> </w:t>
      </w:r>
      <w:r w:rsidR="008B12D9" w:rsidRPr="0060524F">
        <w:t xml:space="preserve">has not been </w:t>
      </w:r>
      <w:r w:rsidR="00017766">
        <w:t xml:space="preserve">reported </w:t>
      </w:r>
      <w:r w:rsidR="008B12D9" w:rsidRPr="0060524F">
        <w:t xml:space="preserve">by another team – this is crucial in cases involving multiple </w:t>
      </w:r>
      <w:r w:rsidRPr="0060524F">
        <w:t>sites</w:t>
      </w:r>
      <w:r w:rsidR="008B12D9" w:rsidRPr="0060524F">
        <w:t xml:space="preserve"> (e.g. </w:t>
      </w:r>
      <w:r w:rsidR="00017766">
        <w:t>a</w:t>
      </w:r>
      <w:r w:rsidR="007E7914">
        <w:t>n index procedure in a</w:t>
      </w:r>
      <w:r w:rsidR="00017766">
        <w:t xml:space="preserve"> </w:t>
      </w:r>
      <w:r w:rsidR="008B12D9" w:rsidRPr="0060524F">
        <w:t xml:space="preserve">hospital, </w:t>
      </w:r>
      <w:r w:rsidR="007E7914">
        <w:t>but</w:t>
      </w:r>
      <w:r w:rsidR="007E7914" w:rsidRPr="0060524F">
        <w:t xml:space="preserve"> </w:t>
      </w:r>
      <w:r w:rsidR="008B12D9" w:rsidRPr="0060524F">
        <w:t>a tertiary hospital managing the complication</w:t>
      </w:r>
      <w:r w:rsidR="00017766">
        <w:t>; or a complication moved from an independent sector site to the NHS</w:t>
      </w:r>
      <w:r w:rsidR="008B12D9" w:rsidRPr="0060524F">
        <w:t xml:space="preserve">). LCs from each site involved should liaise and ensure only a single report is submitted. </w:t>
      </w:r>
      <w:r w:rsidR="00AF39F5">
        <w:t>The NAP8 team can put you in touch with LCs at other sites if necessary.</w:t>
      </w:r>
    </w:p>
    <w:p w14:paraId="07C7499F" w14:textId="3D66451B" w:rsidR="005A5F1B" w:rsidRPr="0060524F" w:rsidRDefault="008B12D9" w:rsidP="005A5F1B">
      <w:r w:rsidRPr="0060524F">
        <w:t xml:space="preserve">In most cases </w:t>
      </w:r>
      <w:r w:rsidRPr="00404C8D">
        <w:rPr>
          <w:b/>
          <w:bCs/>
        </w:rPr>
        <w:t xml:space="preserve">the </w:t>
      </w:r>
      <w:r w:rsidR="00CE614D" w:rsidRPr="00404C8D">
        <w:rPr>
          <w:b/>
          <w:bCs/>
        </w:rPr>
        <w:t xml:space="preserve">site where the </w:t>
      </w:r>
      <w:r w:rsidR="00CE614D" w:rsidRPr="007E7914">
        <w:rPr>
          <w:b/>
          <w:bCs/>
        </w:rPr>
        <w:t>suspected index surgical/anaesthetic event that led to the complication</w:t>
      </w:r>
      <w:r w:rsidR="00CE614D" w:rsidRPr="00404C8D">
        <w:rPr>
          <w:b/>
          <w:bCs/>
        </w:rPr>
        <w:t xml:space="preserve"> should </w:t>
      </w:r>
      <w:r w:rsidR="007E7914">
        <w:rPr>
          <w:b/>
          <w:bCs/>
        </w:rPr>
        <w:t xml:space="preserve">probably </w:t>
      </w:r>
      <w:r w:rsidR="00CE614D" w:rsidRPr="00404C8D">
        <w:rPr>
          <w:b/>
          <w:bCs/>
        </w:rPr>
        <w:t>report the case</w:t>
      </w:r>
      <w:r w:rsidR="00CE614D" w:rsidRPr="0060524F">
        <w:t xml:space="preserve">, as there may be pertinent clinical details to report </w:t>
      </w:r>
      <w:r w:rsidR="001149C9" w:rsidRPr="0060524F">
        <w:t>which</w:t>
      </w:r>
      <w:r w:rsidR="00CE614D" w:rsidRPr="0060524F">
        <w:t xml:space="preserve"> are not commonly recorded in summary documents (e.g. </w:t>
      </w:r>
      <w:r w:rsidR="001149C9" w:rsidRPr="0060524F">
        <w:t xml:space="preserve">procedural details not included in </w:t>
      </w:r>
      <w:r w:rsidR="00CE614D" w:rsidRPr="0060524F">
        <w:t xml:space="preserve">discharge summaries). This may involve requesting </w:t>
      </w:r>
      <w:r w:rsidR="001149C9" w:rsidRPr="0060524F">
        <w:t>details from the other site (e.g. imaging reports, subsequent operation notes, specialist assessments).</w:t>
      </w:r>
    </w:p>
    <w:p w14:paraId="22DDF04F" w14:textId="77777777" w:rsidR="001C4DB8" w:rsidRPr="0060524F" w:rsidRDefault="001C4DB8" w:rsidP="005A5F1B"/>
    <w:p w14:paraId="1AD94646" w14:textId="3C74C343" w:rsidR="0055433C" w:rsidRPr="006D485A" w:rsidRDefault="0071080B" w:rsidP="00E039C7">
      <w:pPr>
        <w:pStyle w:val="Heading2"/>
      </w:pPr>
      <w:bookmarkStart w:id="8" w:name="_Toc229885779"/>
      <w:r w:rsidRPr="006D485A">
        <w:t xml:space="preserve">2. </w:t>
      </w:r>
      <w:r w:rsidR="0055433C" w:rsidRPr="006D485A">
        <w:t>Contact NAP8 team</w:t>
      </w:r>
      <w:bookmarkEnd w:id="8"/>
    </w:p>
    <w:p w14:paraId="7C178C70" w14:textId="3DA64FB2" w:rsidR="00DE7978" w:rsidRPr="0060524F" w:rsidRDefault="00463B8E" w:rsidP="006D485A">
      <w:pPr>
        <w:pStyle w:val="ListParagraph"/>
        <w:numPr>
          <w:ilvl w:val="0"/>
          <w:numId w:val="1"/>
        </w:numPr>
      </w:pPr>
      <w:r w:rsidRPr="0060524F">
        <w:t>Email</w:t>
      </w:r>
      <w:r w:rsidR="0055433C" w:rsidRPr="0060524F">
        <w:t xml:space="preserve"> the NAP</w:t>
      </w:r>
      <w:r w:rsidR="001149C9" w:rsidRPr="0060524F">
        <w:t>8</w:t>
      </w:r>
      <w:r w:rsidR="0055433C" w:rsidRPr="0060524F">
        <w:t xml:space="preserve"> inbox</w:t>
      </w:r>
      <w:r w:rsidRPr="0060524F">
        <w:t xml:space="preserve"> (</w:t>
      </w:r>
      <w:hyperlink r:id="rId12" w:history="1">
        <w:r w:rsidRPr="0060524F">
          <w:rPr>
            <w:rStyle w:val="Hyperlink"/>
          </w:rPr>
          <w:t>nap@rcoa.ac.uk</w:t>
        </w:r>
      </w:hyperlink>
      <w:r w:rsidRPr="0060524F">
        <w:t xml:space="preserve">) </w:t>
      </w:r>
      <w:r w:rsidR="00017766">
        <w:t>and state w</w:t>
      </w:r>
      <w:r w:rsidR="00DE7978" w:rsidRPr="0060524F">
        <w:t>hich NAP8 complication(s) are being reported</w:t>
      </w:r>
      <w:r w:rsidR="00017766">
        <w:t xml:space="preserve"> (a workplace </w:t>
      </w:r>
      <w:r w:rsidR="00DE7978" w:rsidRPr="0060524F">
        <w:t>email</w:t>
      </w:r>
      <w:r w:rsidR="00017766">
        <w:t xml:space="preserve"> is required)</w:t>
      </w:r>
      <w:r w:rsidR="00E71531">
        <w:t>.</w:t>
      </w:r>
      <w:r w:rsidR="00017766">
        <w:t xml:space="preserve"> </w:t>
      </w:r>
    </w:p>
    <w:p w14:paraId="26D929C9" w14:textId="7B31B980" w:rsidR="00DE7978" w:rsidRPr="0060524F" w:rsidRDefault="00017766" w:rsidP="00463B8E">
      <w:pPr>
        <w:pStyle w:val="ListParagraph"/>
        <w:numPr>
          <w:ilvl w:val="0"/>
          <w:numId w:val="1"/>
        </w:numPr>
      </w:pPr>
      <w:r>
        <w:t>You will be provided with screening questions and asked to confirm the case meets these criteria</w:t>
      </w:r>
      <w:r w:rsidR="00E71531">
        <w:t>.</w:t>
      </w:r>
    </w:p>
    <w:p w14:paraId="4F2EC89B" w14:textId="56E71C33" w:rsidR="00427BDE" w:rsidRPr="0060524F" w:rsidRDefault="00463B8E" w:rsidP="00427BDE">
      <w:pPr>
        <w:pStyle w:val="ListParagraph"/>
        <w:numPr>
          <w:ilvl w:val="0"/>
          <w:numId w:val="1"/>
        </w:numPr>
      </w:pPr>
      <w:r w:rsidRPr="0060524F">
        <w:t xml:space="preserve">If the case meets screening criteria, </w:t>
      </w:r>
      <w:r w:rsidR="00427BDE">
        <w:t>access</w:t>
      </w:r>
      <w:r w:rsidR="00017766">
        <w:t xml:space="preserve"> </w:t>
      </w:r>
      <w:r w:rsidR="0055433C" w:rsidRPr="0060524F">
        <w:t>to the NAP8 Case Registry</w:t>
      </w:r>
      <w:r w:rsidR="00557782" w:rsidRPr="0060524F">
        <w:t xml:space="preserve"> </w:t>
      </w:r>
      <w:r w:rsidRPr="0060524F">
        <w:t>website will be issued</w:t>
      </w:r>
      <w:r w:rsidR="00E71531">
        <w:t>.</w:t>
      </w:r>
    </w:p>
    <w:p w14:paraId="11ACC723" w14:textId="77777777" w:rsidR="0055433C" w:rsidRPr="0060524F" w:rsidRDefault="0055433C"/>
    <w:p w14:paraId="03808FAE" w14:textId="115DBCE6" w:rsidR="002C60EC" w:rsidRPr="006D485A" w:rsidRDefault="002C60EC" w:rsidP="00E039C7">
      <w:pPr>
        <w:pStyle w:val="Heading2"/>
      </w:pPr>
      <w:bookmarkStart w:id="9" w:name="_Toc229885780"/>
      <w:r w:rsidRPr="006D485A">
        <w:t xml:space="preserve">3. Prepare the relevant </w:t>
      </w:r>
      <w:r w:rsidRPr="00E039C7">
        <w:t>case</w:t>
      </w:r>
      <w:r w:rsidRPr="006D485A">
        <w:t xml:space="preserve"> documentation</w:t>
      </w:r>
      <w:bookmarkEnd w:id="9"/>
      <w:r w:rsidRPr="006D485A">
        <w:t xml:space="preserve"> </w:t>
      </w:r>
    </w:p>
    <w:p w14:paraId="7DF41D9A" w14:textId="0CD1AA90" w:rsidR="002C60EC" w:rsidRPr="0060524F" w:rsidRDefault="002C60EC">
      <w:r w:rsidRPr="0060524F">
        <w:t>Please collate relevant clinical documentation and have it to hand</w:t>
      </w:r>
      <w:r w:rsidR="004D018B" w:rsidRPr="0060524F">
        <w:t>. P</w:t>
      </w:r>
      <w:r w:rsidRPr="0060524F">
        <w:t xml:space="preserve">articipation/input from the anaesthetists and/or surgeons directly involved in the initial case </w:t>
      </w:r>
      <w:r w:rsidR="004D018B" w:rsidRPr="0060524F">
        <w:t>is expected</w:t>
      </w:r>
      <w:r w:rsidRPr="0060524F">
        <w:t xml:space="preserve">. This will involve discussion of the case in detail with the anaesthetist(s) involved, and </w:t>
      </w:r>
      <w:r w:rsidR="00017766">
        <w:t>you</w:t>
      </w:r>
      <w:r w:rsidR="00017766" w:rsidRPr="0060524F">
        <w:t xml:space="preserve"> </w:t>
      </w:r>
      <w:r w:rsidRPr="0060524F">
        <w:t xml:space="preserve">will </w:t>
      </w:r>
      <w:r w:rsidR="00017766">
        <w:t xml:space="preserve">likely </w:t>
      </w:r>
      <w:r w:rsidRPr="0060524F">
        <w:t>need to work together to enter the data.</w:t>
      </w:r>
    </w:p>
    <w:p w14:paraId="36588CD7" w14:textId="5E8414F9" w:rsidR="004D018B" w:rsidRPr="006D485A" w:rsidRDefault="00912C28" w:rsidP="00E039C7">
      <w:pPr>
        <w:pStyle w:val="Heading3"/>
      </w:pPr>
      <w:bookmarkStart w:id="10" w:name="_Toc229885781"/>
      <w:r>
        <w:lastRenderedPageBreak/>
        <w:t xml:space="preserve">3.1 </w:t>
      </w:r>
      <w:r w:rsidR="004D018B" w:rsidRPr="006D485A">
        <w:t>Overview of data collected</w:t>
      </w:r>
      <w:bookmarkEnd w:id="10"/>
    </w:p>
    <w:p w14:paraId="63B56A14" w14:textId="77777777" w:rsidR="00912C28" w:rsidRDefault="004D018B" w:rsidP="00A56438">
      <w:pPr>
        <w:spacing w:after="0"/>
      </w:pPr>
      <w:r w:rsidRPr="0060524F">
        <w:t>An illustrative outline of the information being collected by the case-report form is outlined below to help local reporters prepare the relevant information required</w:t>
      </w:r>
      <w:r w:rsidR="00912C28">
        <w:t>.</w:t>
      </w:r>
    </w:p>
    <w:p w14:paraId="1D63D6D0" w14:textId="77777777" w:rsidR="00912C28" w:rsidRDefault="00912C28" w:rsidP="00A56438">
      <w:pPr>
        <w:spacing w:after="0"/>
      </w:pPr>
    </w:p>
    <w:p w14:paraId="7E1FDE95" w14:textId="1C815266" w:rsidR="004D018B" w:rsidRPr="00912C28" w:rsidRDefault="00A56438" w:rsidP="00A56438">
      <w:pPr>
        <w:spacing w:after="0"/>
        <w:rPr>
          <w:i/>
          <w:iCs/>
        </w:rPr>
      </w:pPr>
      <w:r w:rsidRPr="00912C28">
        <w:rPr>
          <w:i/>
          <w:iCs/>
        </w:rPr>
        <w:t xml:space="preserve"> (</w:t>
      </w:r>
      <w:r w:rsidR="00912C28" w:rsidRPr="00912C28">
        <w:rPr>
          <w:i/>
          <w:iCs/>
        </w:rPr>
        <w:t>S</w:t>
      </w:r>
      <w:r w:rsidRPr="00912C28">
        <w:rPr>
          <w:i/>
          <w:iCs/>
        </w:rPr>
        <w:t xml:space="preserve">ections highlighted in blue are subject to conditional logic and will </w:t>
      </w:r>
      <w:r w:rsidR="00912C28">
        <w:rPr>
          <w:i/>
          <w:iCs/>
        </w:rPr>
        <w:t>only</w:t>
      </w:r>
      <w:r w:rsidRPr="00912C28">
        <w:rPr>
          <w:i/>
          <w:iCs/>
        </w:rPr>
        <w:t xml:space="preserve"> appear if</w:t>
      </w:r>
      <w:r w:rsidR="00912C28">
        <w:rPr>
          <w:i/>
          <w:iCs/>
        </w:rPr>
        <w:t xml:space="preserve"> </w:t>
      </w:r>
      <w:r w:rsidRPr="00912C28">
        <w:rPr>
          <w:i/>
          <w:iCs/>
        </w:rPr>
        <w:t>relevant to the case)</w:t>
      </w:r>
    </w:p>
    <w:p w14:paraId="7F70A716" w14:textId="77777777" w:rsidR="004345DB" w:rsidRPr="0060524F" w:rsidRDefault="004345DB" w:rsidP="004D018B"/>
    <w:p w14:paraId="27AAE919" w14:textId="549D630A" w:rsidR="004D018B" w:rsidRPr="0060524F" w:rsidRDefault="004D018B" w:rsidP="00E039C7">
      <w:pPr>
        <w:pStyle w:val="Heading4"/>
      </w:pPr>
      <w:r w:rsidRPr="0060524F">
        <w:t>Gener</w:t>
      </w:r>
      <w:r w:rsidR="00C7435F">
        <w:t>ic</w:t>
      </w:r>
      <w:r w:rsidRPr="0060524F">
        <w:t xml:space="preserve"> </w:t>
      </w:r>
      <w:r w:rsidR="00E95071">
        <w:t>questions</w:t>
      </w:r>
      <w:r w:rsidRPr="0060524F">
        <w:t xml:space="preserve"> (all case reports):</w:t>
      </w:r>
    </w:p>
    <w:tbl>
      <w:tblPr>
        <w:tblStyle w:val="TableGrid"/>
        <w:tblW w:w="0" w:type="auto"/>
        <w:tblCellMar>
          <w:top w:w="57" w:type="dxa"/>
          <w:bottom w:w="57" w:type="dxa"/>
        </w:tblCellMar>
        <w:tblLook w:val="04A0" w:firstRow="1" w:lastRow="0" w:firstColumn="1" w:lastColumn="0" w:noHBand="0" w:noVBand="1"/>
      </w:tblPr>
      <w:tblGrid>
        <w:gridCol w:w="2689"/>
        <w:gridCol w:w="7047"/>
      </w:tblGrid>
      <w:tr w:rsidR="004D018B" w:rsidRPr="0060524F" w14:paraId="77DBE283" w14:textId="77777777" w:rsidTr="004345DB">
        <w:trPr>
          <w:trHeight w:val="113"/>
        </w:trPr>
        <w:tc>
          <w:tcPr>
            <w:tcW w:w="2689" w:type="dxa"/>
            <w:shd w:val="clear" w:color="auto" w:fill="F2CEED" w:themeFill="accent5" w:themeFillTint="33"/>
          </w:tcPr>
          <w:p w14:paraId="62BD3E5E" w14:textId="77777777" w:rsidR="004D018B" w:rsidRPr="0060524F" w:rsidRDefault="004D018B" w:rsidP="009D67B4">
            <w:pPr>
              <w:rPr>
                <w:lang w:val="en-MY"/>
              </w:rPr>
            </w:pPr>
            <w:r w:rsidRPr="0060524F">
              <w:rPr>
                <w:lang w:val="en-MY"/>
              </w:rPr>
              <w:t>Category of data</w:t>
            </w:r>
          </w:p>
        </w:tc>
        <w:tc>
          <w:tcPr>
            <w:tcW w:w="7047" w:type="dxa"/>
            <w:shd w:val="clear" w:color="auto" w:fill="F2CEED" w:themeFill="accent5" w:themeFillTint="33"/>
          </w:tcPr>
          <w:p w14:paraId="110E97A2" w14:textId="77777777" w:rsidR="004D018B" w:rsidRPr="0060524F" w:rsidRDefault="004D018B" w:rsidP="009D67B4">
            <w:pPr>
              <w:rPr>
                <w:lang w:val="en-MY"/>
              </w:rPr>
            </w:pPr>
            <w:r w:rsidRPr="0060524F">
              <w:rPr>
                <w:lang w:val="en-MY"/>
              </w:rPr>
              <w:t>Additional description</w:t>
            </w:r>
          </w:p>
        </w:tc>
      </w:tr>
      <w:tr w:rsidR="004D018B" w:rsidRPr="0060524F" w14:paraId="74D529ED" w14:textId="77777777" w:rsidTr="004345DB">
        <w:trPr>
          <w:trHeight w:val="113"/>
        </w:trPr>
        <w:tc>
          <w:tcPr>
            <w:tcW w:w="2689" w:type="dxa"/>
          </w:tcPr>
          <w:p w14:paraId="498DB26D" w14:textId="77777777" w:rsidR="004D018B" w:rsidRPr="0060524F" w:rsidRDefault="004D018B" w:rsidP="009D67B4">
            <w:pPr>
              <w:rPr>
                <w:lang w:val="en-MY"/>
              </w:rPr>
            </w:pPr>
            <w:r w:rsidRPr="0060524F">
              <w:rPr>
                <w:lang w:val="en-MY"/>
              </w:rPr>
              <w:t>Screening questions</w:t>
            </w:r>
          </w:p>
        </w:tc>
        <w:tc>
          <w:tcPr>
            <w:tcW w:w="7047" w:type="dxa"/>
          </w:tcPr>
          <w:p w14:paraId="5C02DC95" w14:textId="77777777" w:rsidR="004D018B" w:rsidRPr="0060524F" w:rsidRDefault="004D018B" w:rsidP="009D67B4">
            <w:pPr>
              <w:rPr>
                <w:sz w:val="20"/>
                <w:szCs w:val="20"/>
                <w:lang w:val="en-MY"/>
              </w:rPr>
            </w:pPr>
            <w:r w:rsidRPr="0060524F">
              <w:rPr>
                <w:sz w:val="20"/>
                <w:szCs w:val="20"/>
                <w:lang w:val="en-MY"/>
              </w:rPr>
              <w:t>Time/date of complication presenting</w:t>
            </w:r>
          </w:p>
        </w:tc>
      </w:tr>
      <w:tr w:rsidR="004D018B" w:rsidRPr="0060524F" w14:paraId="608A1881" w14:textId="77777777" w:rsidTr="004345DB">
        <w:trPr>
          <w:trHeight w:val="113"/>
        </w:trPr>
        <w:tc>
          <w:tcPr>
            <w:tcW w:w="2689" w:type="dxa"/>
          </w:tcPr>
          <w:p w14:paraId="30B65538" w14:textId="77777777" w:rsidR="004D018B" w:rsidRPr="0060524F" w:rsidRDefault="004D018B" w:rsidP="009D67B4">
            <w:pPr>
              <w:rPr>
                <w:lang w:val="en-MY"/>
              </w:rPr>
            </w:pPr>
            <w:r w:rsidRPr="0060524F">
              <w:rPr>
                <w:lang w:val="en-MY"/>
              </w:rPr>
              <w:t>Site And Reporter Information</w:t>
            </w:r>
          </w:p>
        </w:tc>
        <w:tc>
          <w:tcPr>
            <w:tcW w:w="7047" w:type="dxa"/>
          </w:tcPr>
          <w:p w14:paraId="5DF02361" w14:textId="77777777" w:rsidR="004D018B" w:rsidRPr="0060524F" w:rsidRDefault="004D018B" w:rsidP="009D67B4">
            <w:pPr>
              <w:rPr>
                <w:sz w:val="20"/>
                <w:szCs w:val="20"/>
                <w:lang w:val="en-MY"/>
              </w:rPr>
            </w:pPr>
            <w:r w:rsidRPr="0060524F">
              <w:rPr>
                <w:sz w:val="20"/>
                <w:szCs w:val="20"/>
                <w:lang w:val="en-MY"/>
              </w:rPr>
              <w:t>NHS/HSE vs. Independent; Number of sites involved; Role of reporter</w:t>
            </w:r>
          </w:p>
        </w:tc>
      </w:tr>
      <w:tr w:rsidR="004D018B" w:rsidRPr="0060524F" w14:paraId="4678C9BC" w14:textId="77777777" w:rsidTr="004345DB">
        <w:trPr>
          <w:trHeight w:val="113"/>
        </w:trPr>
        <w:tc>
          <w:tcPr>
            <w:tcW w:w="2689" w:type="dxa"/>
          </w:tcPr>
          <w:p w14:paraId="2CDAE5A8" w14:textId="77777777" w:rsidR="004D018B" w:rsidRPr="0060524F" w:rsidRDefault="004D018B" w:rsidP="009D67B4">
            <w:pPr>
              <w:rPr>
                <w:lang w:val="en-MY"/>
              </w:rPr>
            </w:pPr>
            <w:r w:rsidRPr="0060524F">
              <w:rPr>
                <w:lang w:val="en-MY"/>
              </w:rPr>
              <w:t>Clinical Narrative</w:t>
            </w:r>
          </w:p>
        </w:tc>
        <w:tc>
          <w:tcPr>
            <w:tcW w:w="7047" w:type="dxa"/>
          </w:tcPr>
          <w:p w14:paraId="64A91ADF" w14:textId="1D69555D" w:rsidR="004D018B" w:rsidRPr="0060524F" w:rsidRDefault="00017766" w:rsidP="009D67B4">
            <w:pPr>
              <w:rPr>
                <w:sz w:val="20"/>
                <w:szCs w:val="20"/>
                <w:lang w:val="en-MY"/>
              </w:rPr>
            </w:pPr>
            <w:r>
              <w:rPr>
                <w:sz w:val="20"/>
                <w:szCs w:val="20"/>
                <w:lang w:val="en-MY"/>
              </w:rPr>
              <w:t>T</w:t>
            </w:r>
            <w:r w:rsidR="004D018B" w:rsidRPr="0060524F">
              <w:rPr>
                <w:sz w:val="20"/>
                <w:szCs w:val="20"/>
                <w:lang w:val="en-MY"/>
              </w:rPr>
              <w:t>imeline of key events, clinical presentation with relevant findings, investigations, management</w:t>
            </w:r>
          </w:p>
        </w:tc>
      </w:tr>
      <w:tr w:rsidR="004D018B" w:rsidRPr="0060524F" w14:paraId="323010F5" w14:textId="77777777" w:rsidTr="004345DB">
        <w:trPr>
          <w:trHeight w:val="113"/>
        </w:trPr>
        <w:tc>
          <w:tcPr>
            <w:tcW w:w="2689" w:type="dxa"/>
          </w:tcPr>
          <w:p w14:paraId="22DFFA47" w14:textId="77777777" w:rsidR="004D018B" w:rsidRPr="0060524F" w:rsidRDefault="004D018B" w:rsidP="009D67B4">
            <w:pPr>
              <w:rPr>
                <w:lang w:val="en-MY"/>
              </w:rPr>
            </w:pPr>
            <w:r w:rsidRPr="0060524F">
              <w:rPr>
                <w:lang w:val="en-MY"/>
              </w:rPr>
              <w:t>Patient Details</w:t>
            </w:r>
          </w:p>
        </w:tc>
        <w:tc>
          <w:tcPr>
            <w:tcW w:w="7047" w:type="dxa"/>
          </w:tcPr>
          <w:p w14:paraId="05914C7D" w14:textId="77777777" w:rsidR="004D018B" w:rsidRPr="0060524F" w:rsidRDefault="004D018B" w:rsidP="009D67B4">
            <w:pPr>
              <w:rPr>
                <w:sz w:val="20"/>
                <w:szCs w:val="20"/>
                <w:lang w:val="en-MY"/>
              </w:rPr>
            </w:pPr>
            <w:r w:rsidRPr="0060524F">
              <w:rPr>
                <w:sz w:val="20"/>
                <w:szCs w:val="20"/>
                <w:lang w:val="en-MY"/>
              </w:rPr>
              <w:t>Age, Sex, ASA grade, Ethnicity</w:t>
            </w:r>
          </w:p>
        </w:tc>
      </w:tr>
      <w:tr w:rsidR="004D018B" w:rsidRPr="0060524F" w14:paraId="1CB2ABEA" w14:textId="77777777" w:rsidTr="004345DB">
        <w:trPr>
          <w:trHeight w:val="113"/>
        </w:trPr>
        <w:tc>
          <w:tcPr>
            <w:tcW w:w="2689" w:type="dxa"/>
          </w:tcPr>
          <w:p w14:paraId="79074DA8" w14:textId="77777777" w:rsidR="004D018B" w:rsidRPr="0060524F" w:rsidRDefault="004D018B" w:rsidP="009D67B4">
            <w:pPr>
              <w:rPr>
                <w:lang w:val="en-MY"/>
              </w:rPr>
            </w:pPr>
            <w:r w:rsidRPr="0060524F">
              <w:rPr>
                <w:lang w:val="en-MY"/>
              </w:rPr>
              <w:t>BMI / Weight</w:t>
            </w:r>
          </w:p>
        </w:tc>
        <w:tc>
          <w:tcPr>
            <w:tcW w:w="7047" w:type="dxa"/>
          </w:tcPr>
          <w:p w14:paraId="283B3140" w14:textId="77777777" w:rsidR="004D018B" w:rsidRPr="0060524F" w:rsidRDefault="004D018B" w:rsidP="009D67B4">
            <w:pPr>
              <w:rPr>
                <w:sz w:val="20"/>
                <w:szCs w:val="20"/>
                <w:lang w:val="en-MY"/>
              </w:rPr>
            </w:pPr>
            <w:r w:rsidRPr="0060524F">
              <w:rPr>
                <w:sz w:val="20"/>
                <w:szCs w:val="20"/>
                <w:lang w:val="en-MY"/>
              </w:rPr>
              <w:t xml:space="preserve">BMI range; Paeds - Weight centile data &amp; Exact weight </w:t>
            </w:r>
          </w:p>
          <w:p w14:paraId="01DD2A76" w14:textId="77777777" w:rsidR="004D018B" w:rsidRPr="0060524F" w:rsidRDefault="004D018B" w:rsidP="009D67B4">
            <w:pPr>
              <w:rPr>
                <w:sz w:val="20"/>
                <w:szCs w:val="20"/>
                <w:lang w:val="en-MY"/>
              </w:rPr>
            </w:pPr>
          </w:p>
        </w:tc>
      </w:tr>
      <w:tr w:rsidR="004D018B" w:rsidRPr="0060524F" w14:paraId="5B254E18" w14:textId="77777777" w:rsidTr="004345DB">
        <w:trPr>
          <w:trHeight w:val="113"/>
        </w:trPr>
        <w:tc>
          <w:tcPr>
            <w:tcW w:w="2689" w:type="dxa"/>
            <w:shd w:val="clear" w:color="auto" w:fill="CAEDFB" w:themeFill="accent4" w:themeFillTint="33"/>
          </w:tcPr>
          <w:p w14:paraId="0D79E896" w14:textId="77777777" w:rsidR="004D018B" w:rsidRPr="0060524F" w:rsidRDefault="004D018B" w:rsidP="009D67B4">
            <w:pPr>
              <w:rPr>
                <w:lang w:val="en-MY"/>
              </w:rPr>
            </w:pPr>
            <w:r w:rsidRPr="0060524F">
              <w:rPr>
                <w:lang w:val="en-MY"/>
              </w:rPr>
              <w:t>Pregnancy</w:t>
            </w:r>
          </w:p>
        </w:tc>
        <w:tc>
          <w:tcPr>
            <w:tcW w:w="7047" w:type="dxa"/>
            <w:shd w:val="clear" w:color="auto" w:fill="CAEDFB" w:themeFill="accent4" w:themeFillTint="33"/>
          </w:tcPr>
          <w:p w14:paraId="18DC6BEE" w14:textId="77777777" w:rsidR="004D018B" w:rsidRPr="0060524F" w:rsidRDefault="004D018B" w:rsidP="009D67B4">
            <w:pPr>
              <w:rPr>
                <w:sz w:val="20"/>
                <w:szCs w:val="20"/>
                <w:lang w:val="en-MY"/>
              </w:rPr>
            </w:pPr>
            <w:r w:rsidRPr="0060524F">
              <w:rPr>
                <w:sz w:val="20"/>
                <w:szCs w:val="20"/>
                <w:lang w:val="en-MY"/>
              </w:rPr>
              <w:t>10-65yo females: Pregnancy status; pregnancy-related comorbidities</w:t>
            </w:r>
          </w:p>
        </w:tc>
      </w:tr>
      <w:tr w:rsidR="004D018B" w:rsidRPr="0060524F" w14:paraId="2296AAB9" w14:textId="77777777" w:rsidTr="004345DB">
        <w:trPr>
          <w:trHeight w:val="113"/>
        </w:trPr>
        <w:tc>
          <w:tcPr>
            <w:tcW w:w="2689" w:type="dxa"/>
          </w:tcPr>
          <w:p w14:paraId="4131D73E" w14:textId="77777777" w:rsidR="004D018B" w:rsidRPr="0060524F" w:rsidRDefault="004D018B" w:rsidP="009D67B4">
            <w:pPr>
              <w:rPr>
                <w:lang w:val="en-MY"/>
              </w:rPr>
            </w:pPr>
            <w:r w:rsidRPr="0060524F">
              <w:rPr>
                <w:lang w:val="en-MY"/>
              </w:rPr>
              <w:t>Patient Comorbidities</w:t>
            </w:r>
          </w:p>
        </w:tc>
        <w:tc>
          <w:tcPr>
            <w:tcW w:w="7047" w:type="dxa"/>
          </w:tcPr>
          <w:p w14:paraId="301B4E46" w14:textId="77777777" w:rsidR="004D018B" w:rsidRPr="0060524F" w:rsidRDefault="004D018B" w:rsidP="009D67B4">
            <w:pPr>
              <w:rPr>
                <w:sz w:val="20"/>
                <w:szCs w:val="20"/>
                <w:lang w:val="en-MY"/>
              </w:rPr>
            </w:pPr>
            <w:r w:rsidRPr="0060524F">
              <w:rPr>
                <w:sz w:val="20"/>
                <w:szCs w:val="20"/>
                <w:lang w:val="en-MY"/>
              </w:rPr>
              <w:t>Checkbox list of comorbidities; Clinical Frailty Scale; Previous surgery; presence of sepsis</w:t>
            </w:r>
          </w:p>
        </w:tc>
      </w:tr>
      <w:tr w:rsidR="004D018B" w:rsidRPr="0060524F" w14:paraId="5ED1EC7C" w14:textId="77777777" w:rsidTr="004345DB">
        <w:trPr>
          <w:trHeight w:val="113"/>
        </w:trPr>
        <w:tc>
          <w:tcPr>
            <w:tcW w:w="2689" w:type="dxa"/>
          </w:tcPr>
          <w:p w14:paraId="09204624" w14:textId="77777777" w:rsidR="004D018B" w:rsidRPr="0060524F" w:rsidRDefault="004D018B" w:rsidP="009D67B4">
            <w:pPr>
              <w:rPr>
                <w:lang w:val="en-MY"/>
              </w:rPr>
            </w:pPr>
            <w:r w:rsidRPr="0060524F">
              <w:rPr>
                <w:lang w:val="en-MY"/>
              </w:rPr>
              <w:t>Perioperative medications inc.  Anticoagulation</w:t>
            </w:r>
          </w:p>
        </w:tc>
        <w:tc>
          <w:tcPr>
            <w:tcW w:w="7047" w:type="dxa"/>
          </w:tcPr>
          <w:p w14:paraId="362F78C5" w14:textId="77777777" w:rsidR="004D018B" w:rsidRPr="0060524F" w:rsidRDefault="004D018B" w:rsidP="009D67B4">
            <w:pPr>
              <w:rPr>
                <w:sz w:val="20"/>
                <w:szCs w:val="20"/>
                <w:lang w:val="en-MY"/>
              </w:rPr>
            </w:pPr>
            <w:r w:rsidRPr="0060524F">
              <w:rPr>
                <w:sz w:val="20"/>
                <w:szCs w:val="20"/>
                <w:lang w:val="en-MY"/>
              </w:rPr>
              <w:t>Baseline/perioperative anticoagulation; Time since last dose of anticoagulation; investigations; Reversal agents</w:t>
            </w:r>
          </w:p>
          <w:p w14:paraId="5638DF0D" w14:textId="34ED6A06" w:rsidR="004D018B" w:rsidRPr="0060524F" w:rsidRDefault="00017766" w:rsidP="009D67B4">
            <w:pPr>
              <w:rPr>
                <w:sz w:val="20"/>
                <w:szCs w:val="20"/>
                <w:lang w:val="en-MY"/>
              </w:rPr>
            </w:pPr>
            <w:r>
              <w:rPr>
                <w:sz w:val="20"/>
                <w:szCs w:val="20"/>
                <w:lang w:val="en-MY"/>
              </w:rPr>
              <w:t>Any other relevant p</w:t>
            </w:r>
            <w:r w:rsidR="004D018B" w:rsidRPr="0060524F">
              <w:rPr>
                <w:sz w:val="20"/>
                <w:szCs w:val="20"/>
                <w:lang w:val="en-MY"/>
              </w:rPr>
              <w:t xml:space="preserve">re-operative </w:t>
            </w:r>
            <w:r w:rsidR="00960439">
              <w:rPr>
                <w:sz w:val="20"/>
                <w:szCs w:val="20"/>
                <w:lang w:val="en-MY"/>
              </w:rPr>
              <w:t>m</w:t>
            </w:r>
            <w:r w:rsidR="004D018B" w:rsidRPr="0060524F">
              <w:rPr>
                <w:sz w:val="20"/>
                <w:szCs w:val="20"/>
                <w:lang w:val="en-MY"/>
              </w:rPr>
              <w:t>edications</w:t>
            </w:r>
          </w:p>
        </w:tc>
      </w:tr>
      <w:tr w:rsidR="004D018B" w:rsidRPr="0060524F" w14:paraId="672FB7AE" w14:textId="77777777" w:rsidTr="004345DB">
        <w:trPr>
          <w:trHeight w:val="113"/>
        </w:trPr>
        <w:tc>
          <w:tcPr>
            <w:tcW w:w="2689" w:type="dxa"/>
          </w:tcPr>
          <w:p w14:paraId="366A2711" w14:textId="77777777" w:rsidR="004D018B" w:rsidRPr="0060524F" w:rsidRDefault="004D018B" w:rsidP="009D67B4">
            <w:pPr>
              <w:rPr>
                <w:lang w:val="en-MY"/>
              </w:rPr>
            </w:pPr>
            <w:r w:rsidRPr="0060524F">
              <w:rPr>
                <w:lang w:val="en-MY"/>
              </w:rPr>
              <w:t>Procedure Details</w:t>
            </w:r>
          </w:p>
        </w:tc>
        <w:tc>
          <w:tcPr>
            <w:tcW w:w="7047" w:type="dxa"/>
          </w:tcPr>
          <w:p w14:paraId="21697EBC" w14:textId="13093788" w:rsidR="004D018B" w:rsidRPr="0060524F" w:rsidRDefault="004D018B" w:rsidP="009D67B4">
            <w:pPr>
              <w:rPr>
                <w:sz w:val="20"/>
                <w:szCs w:val="20"/>
                <w:lang w:val="en-MY"/>
              </w:rPr>
            </w:pPr>
            <w:r w:rsidRPr="0060524F">
              <w:rPr>
                <w:sz w:val="20"/>
                <w:szCs w:val="20"/>
                <w:lang w:val="en-MY"/>
              </w:rPr>
              <w:t xml:space="preserve">Day </w:t>
            </w:r>
            <w:r w:rsidR="00017766">
              <w:rPr>
                <w:sz w:val="20"/>
                <w:szCs w:val="20"/>
                <w:lang w:val="en-MY"/>
              </w:rPr>
              <w:t xml:space="preserve">of week </w:t>
            </w:r>
            <w:r w:rsidRPr="0060524F">
              <w:rPr>
                <w:sz w:val="20"/>
                <w:szCs w:val="20"/>
                <w:lang w:val="en-MY"/>
              </w:rPr>
              <w:t>&amp; time, location, specialty and type of procedure; grade and NCEPOD priority of surgery; specific details of procedure (e.g. approach, open/laparoscopic, blood loss, unplanned surgical steps/events, hypotension); peri-op critical care</w:t>
            </w:r>
          </w:p>
        </w:tc>
      </w:tr>
      <w:tr w:rsidR="004D018B" w:rsidRPr="0060524F" w14:paraId="120F08EE" w14:textId="77777777" w:rsidTr="004345DB">
        <w:trPr>
          <w:trHeight w:val="113"/>
        </w:trPr>
        <w:tc>
          <w:tcPr>
            <w:tcW w:w="2689" w:type="dxa"/>
          </w:tcPr>
          <w:p w14:paraId="2CA66FB2" w14:textId="77777777" w:rsidR="004D018B" w:rsidRPr="0060524F" w:rsidRDefault="004D018B" w:rsidP="009D67B4">
            <w:pPr>
              <w:rPr>
                <w:lang w:val="en-MY"/>
              </w:rPr>
            </w:pPr>
            <w:r w:rsidRPr="0060524F">
              <w:rPr>
                <w:lang w:val="en-MY"/>
              </w:rPr>
              <w:t>Anaesthetic Details</w:t>
            </w:r>
          </w:p>
        </w:tc>
        <w:tc>
          <w:tcPr>
            <w:tcW w:w="7047" w:type="dxa"/>
          </w:tcPr>
          <w:p w14:paraId="0817BF35" w14:textId="77777777" w:rsidR="004D018B" w:rsidRPr="0060524F" w:rsidRDefault="004D018B" w:rsidP="009D67B4">
            <w:pPr>
              <w:rPr>
                <w:sz w:val="20"/>
                <w:szCs w:val="20"/>
                <w:lang w:val="en-MY"/>
              </w:rPr>
            </w:pPr>
            <w:r w:rsidRPr="0060524F">
              <w:rPr>
                <w:sz w:val="20"/>
                <w:szCs w:val="20"/>
                <w:lang w:val="en-MY"/>
              </w:rPr>
              <w:t xml:space="preserve">Intended conscious level; Patient position(s) during operation; Tourniquet use; Anaesthetic techniques (Tickbox selection of technique(s) used e.g. General anaesthesia, Spinal, Epidural, Peripheral nerve block, Epidural Top-Up, </w:t>
            </w:r>
            <w:r w:rsidRPr="00400C58">
              <w:rPr>
                <w:sz w:val="20"/>
                <w:szCs w:val="20"/>
                <w:lang w:val="en-MY"/>
              </w:rPr>
              <w:t>Surgical local anaesthetic infiltration</w:t>
            </w:r>
            <w:r w:rsidRPr="0060524F">
              <w:rPr>
                <w:sz w:val="20"/>
                <w:szCs w:val="20"/>
                <w:lang w:val="en-MY"/>
              </w:rPr>
              <w:t xml:space="preserve"> etc.)</w:t>
            </w:r>
          </w:p>
        </w:tc>
      </w:tr>
      <w:tr w:rsidR="004D018B" w:rsidRPr="0060524F" w14:paraId="485C500D" w14:textId="77777777" w:rsidTr="004345DB">
        <w:trPr>
          <w:trHeight w:val="113"/>
        </w:trPr>
        <w:tc>
          <w:tcPr>
            <w:tcW w:w="2689" w:type="dxa"/>
            <w:shd w:val="clear" w:color="auto" w:fill="CAEDFB" w:themeFill="accent4" w:themeFillTint="33"/>
          </w:tcPr>
          <w:p w14:paraId="65D66089" w14:textId="77777777" w:rsidR="004D018B" w:rsidRPr="0060524F" w:rsidRDefault="004D018B" w:rsidP="009D67B4">
            <w:pPr>
              <w:rPr>
                <w:lang w:val="en-MY"/>
              </w:rPr>
            </w:pPr>
            <w:r w:rsidRPr="0060524F">
              <w:rPr>
                <w:lang w:val="en-MY"/>
              </w:rPr>
              <w:t>Peripheral Nerve Block Details</w:t>
            </w:r>
          </w:p>
          <w:p w14:paraId="6C424BF2" w14:textId="77777777" w:rsidR="004D018B" w:rsidRPr="0060524F" w:rsidRDefault="004D018B" w:rsidP="009D67B4">
            <w:pPr>
              <w:rPr>
                <w:lang w:val="en-MY"/>
              </w:rPr>
            </w:pPr>
          </w:p>
        </w:tc>
        <w:tc>
          <w:tcPr>
            <w:tcW w:w="7047" w:type="dxa"/>
            <w:shd w:val="clear" w:color="auto" w:fill="CAEDFB" w:themeFill="accent4" w:themeFillTint="33"/>
          </w:tcPr>
          <w:p w14:paraId="46687D7F" w14:textId="77777777" w:rsidR="004D018B" w:rsidRPr="0060524F" w:rsidRDefault="004D018B" w:rsidP="009D67B4">
            <w:pPr>
              <w:rPr>
                <w:sz w:val="20"/>
                <w:szCs w:val="20"/>
                <w:lang w:val="en-MY"/>
              </w:rPr>
            </w:pPr>
            <w:r w:rsidRPr="0060524F">
              <w:rPr>
                <w:sz w:val="20"/>
                <w:szCs w:val="20"/>
                <w:lang w:val="en-MY"/>
              </w:rPr>
              <w:t>Laterality, location and name of peripheral nerve block</w:t>
            </w:r>
          </w:p>
          <w:p w14:paraId="31A35145" w14:textId="77777777" w:rsidR="004D018B" w:rsidRPr="0060524F" w:rsidRDefault="004D018B" w:rsidP="009D67B4">
            <w:pPr>
              <w:rPr>
                <w:sz w:val="20"/>
                <w:szCs w:val="20"/>
                <w:lang w:val="en-MY"/>
              </w:rPr>
            </w:pPr>
            <w:r w:rsidRPr="0060524F">
              <w:rPr>
                <w:sz w:val="20"/>
                <w:szCs w:val="20"/>
                <w:lang w:val="en-MY"/>
              </w:rPr>
              <w:t>Operator(s): grade, supervision, self-assessed ability</w:t>
            </w:r>
          </w:p>
          <w:p w14:paraId="61719FA1" w14:textId="77777777" w:rsidR="004D018B" w:rsidRPr="0060524F" w:rsidRDefault="004D018B" w:rsidP="009D67B4">
            <w:pPr>
              <w:rPr>
                <w:sz w:val="20"/>
                <w:szCs w:val="20"/>
                <w:lang w:val="en-MY"/>
              </w:rPr>
            </w:pPr>
            <w:r w:rsidRPr="0060524F">
              <w:rPr>
                <w:sz w:val="20"/>
                <w:szCs w:val="20"/>
                <w:lang w:val="en-MY"/>
              </w:rPr>
              <w:t xml:space="preserve">Conscious level and position during block, </w:t>
            </w:r>
          </w:p>
          <w:p w14:paraId="5F05BBFA" w14:textId="77777777" w:rsidR="004D018B" w:rsidRPr="0060524F" w:rsidRDefault="004D018B" w:rsidP="009D67B4">
            <w:pPr>
              <w:rPr>
                <w:sz w:val="20"/>
                <w:szCs w:val="20"/>
                <w:lang w:val="en-MY"/>
              </w:rPr>
            </w:pPr>
            <w:r w:rsidRPr="0060524F">
              <w:rPr>
                <w:sz w:val="20"/>
                <w:szCs w:val="20"/>
                <w:lang w:val="en-MY"/>
              </w:rPr>
              <w:t>Aseptic technique, Needle characteristics, single-shot/catheter</w:t>
            </w:r>
          </w:p>
          <w:p w14:paraId="7A095383" w14:textId="77777777" w:rsidR="004D018B" w:rsidRPr="0060524F" w:rsidRDefault="004D018B" w:rsidP="009D67B4">
            <w:pPr>
              <w:rPr>
                <w:sz w:val="20"/>
                <w:szCs w:val="20"/>
                <w:lang w:val="en-MY"/>
              </w:rPr>
            </w:pPr>
            <w:r w:rsidRPr="0060524F">
              <w:rPr>
                <w:sz w:val="20"/>
                <w:szCs w:val="20"/>
                <w:lang w:val="en-MY"/>
              </w:rPr>
              <w:t xml:space="preserve">Prep-Stop-Block / safety time-out, Timing of block in relation to spinal, </w:t>
            </w:r>
          </w:p>
          <w:p w14:paraId="52D5C5CB" w14:textId="77777777" w:rsidR="004D018B" w:rsidRPr="0060524F" w:rsidRDefault="004D018B" w:rsidP="009D67B4">
            <w:pPr>
              <w:rPr>
                <w:sz w:val="20"/>
                <w:szCs w:val="20"/>
                <w:lang w:val="en-MY"/>
              </w:rPr>
            </w:pPr>
            <w:r w:rsidRPr="0060524F">
              <w:rPr>
                <w:sz w:val="20"/>
                <w:szCs w:val="20"/>
                <w:lang w:val="en-MY"/>
              </w:rPr>
              <w:t>Single shot vs. catheter, Nerve identification technique,</w:t>
            </w:r>
          </w:p>
          <w:p w14:paraId="6E11EAAA" w14:textId="77777777" w:rsidR="004D018B" w:rsidRPr="0060524F" w:rsidRDefault="004D018B" w:rsidP="009D67B4">
            <w:pPr>
              <w:rPr>
                <w:sz w:val="20"/>
                <w:szCs w:val="20"/>
                <w:lang w:val="en-MY"/>
              </w:rPr>
            </w:pPr>
            <w:r w:rsidRPr="0060524F">
              <w:rPr>
                <w:sz w:val="20"/>
                <w:szCs w:val="20"/>
                <w:lang w:val="en-MY"/>
              </w:rPr>
              <w:t>Needle characteristics</w:t>
            </w:r>
          </w:p>
          <w:p w14:paraId="40646781" w14:textId="77777777" w:rsidR="004D018B" w:rsidRPr="0060524F" w:rsidRDefault="004D018B" w:rsidP="009D67B4">
            <w:pPr>
              <w:rPr>
                <w:sz w:val="20"/>
                <w:szCs w:val="20"/>
                <w:lang w:val="en-MY"/>
              </w:rPr>
            </w:pPr>
            <w:r w:rsidRPr="0060524F">
              <w:rPr>
                <w:sz w:val="20"/>
                <w:szCs w:val="20"/>
                <w:lang w:val="en-MY"/>
              </w:rPr>
              <w:t>No. of needle passes</w:t>
            </w:r>
          </w:p>
          <w:p w14:paraId="66E3A158" w14:textId="77777777" w:rsidR="004D018B" w:rsidRPr="0060524F" w:rsidRDefault="004D018B" w:rsidP="009D67B4">
            <w:pPr>
              <w:rPr>
                <w:sz w:val="20"/>
                <w:szCs w:val="20"/>
                <w:lang w:val="en-MY"/>
              </w:rPr>
            </w:pPr>
            <w:r w:rsidRPr="0060524F">
              <w:rPr>
                <w:sz w:val="20"/>
                <w:szCs w:val="20"/>
                <w:lang w:val="en-MY"/>
              </w:rPr>
              <w:t>Drugs used   - LAs (name, % and volume), adjuncts (name and dose)</w:t>
            </w:r>
          </w:p>
          <w:p w14:paraId="45B192DF" w14:textId="77777777" w:rsidR="004D018B" w:rsidRPr="0060524F" w:rsidRDefault="004D018B" w:rsidP="009D67B4">
            <w:pPr>
              <w:rPr>
                <w:sz w:val="20"/>
                <w:szCs w:val="20"/>
                <w:lang w:val="en-MY"/>
              </w:rPr>
            </w:pPr>
            <w:r w:rsidRPr="0060524F">
              <w:rPr>
                <w:sz w:val="20"/>
                <w:szCs w:val="20"/>
                <w:lang w:val="en-MY"/>
              </w:rPr>
              <w:t xml:space="preserve">Technical challenges encountered and intra-procedure events/complications </w:t>
            </w:r>
          </w:p>
        </w:tc>
      </w:tr>
      <w:tr w:rsidR="004D018B" w:rsidRPr="0060524F" w14:paraId="1D75DE02" w14:textId="77777777" w:rsidTr="004345DB">
        <w:trPr>
          <w:trHeight w:val="113"/>
        </w:trPr>
        <w:tc>
          <w:tcPr>
            <w:tcW w:w="2689" w:type="dxa"/>
            <w:shd w:val="clear" w:color="auto" w:fill="CAEDFB" w:themeFill="accent4" w:themeFillTint="33"/>
          </w:tcPr>
          <w:p w14:paraId="1877D0CD" w14:textId="77777777" w:rsidR="004D018B" w:rsidRPr="0060524F" w:rsidRDefault="004D018B" w:rsidP="009D67B4">
            <w:pPr>
              <w:rPr>
                <w:lang w:val="en-MY"/>
              </w:rPr>
            </w:pPr>
            <w:r w:rsidRPr="0060524F">
              <w:rPr>
                <w:lang w:val="en-MY"/>
              </w:rPr>
              <w:lastRenderedPageBreak/>
              <w:t>Central Neuraxial Techniques (Spinal, Epidural, CSE, Caudal)</w:t>
            </w:r>
          </w:p>
        </w:tc>
        <w:tc>
          <w:tcPr>
            <w:tcW w:w="7047" w:type="dxa"/>
            <w:shd w:val="clear" w:color="auto" w:fill="CAEDFB" w:themeFill="accent4" w:themeFillTint="33"/>
          </w:tcPr>
          <w:p w14:paraId="4792064A" w14:textId="77777777" w:rsidR="004D018B" w:rsidRPr="0060524F" w:rsidRDefault="004D018B" w:rsidP="009D67B4">
            <w:pPr>
              <w:rPr>
                <w:sz w:val="20"/>
                <w:szCs w:val="20"/>
                <w:lang w:val="en-MY"/>
              </w:rPr>
            </w:pPr>
            <w:r w:rsidRPr="0060524F">
              <w:rPr>
                <w:sz w:val="20"/>
                <w:szCs w:val="20"/>
                <w:lang w:val="en-MY"/>
              </w:rPr>
              <w:t>Procedural details similar to PNB</w:t>
            </w:r>
          </w:p>
          <w:p w14:paraId="4808191A" w14:textId="77777777" w:rsidR="004D018B" w:rsidRPr="0060524F" w:rsidRDefault="004D018B" w:rsidP="009D67B4">
            <w:pPr>
              <w:rPr>
                <w:sz w:val="20"/>
                <w:szCs w:val="20"/>
                <w:lang w:val="en-MY"/>
              </w:rPr>
            </w:pPr>
            <w:r w:rsidRPr="0060524F">
              <w:rPr>
                <w:sz w:val="20"/>
                <w:szCs w:val="20"/>
                <w:lang w:val="en-MY"/>
              </w:rPr>
              <w:t>Midline/paramedian, interspace level, preservatives in drugs</w:t>
            </w:r>
          </w:p>
          <w:p w14:paraId="79B7DA93" w14:textId="77777777" w:rsidR="004D018B" w:rsidRPr="0060524F" w:rsidRDefault="004D018B" w:rsidP="009D67B4">
            <w:pPr>
              <w:rPr>
                <w:sz w:val="20"/>
                <w:szCs w:val="20"/>
                <w:lang w:val="en-MY"/>
              </w:rPr>
            </w:pPr>
            <w:r w:rsidRPr="0060524F">
              <w:rPr>
                <w:sz w:val="20"/>
                <w:szCs w:val="20"/>
                <w:lang w:val="en-MY"/>
              </w:rPr>
              <w:t>Epidural space identification technique, use of ultrasound, CSE type</w:t>
            </w:r>
          </w:p>
          <w:p w14:paraId="1D493B55" w14:textId="77777777" w:rsidR="004D018B" w:rsidRPr="0060524F" w:rsidRDefault="004D018B" w:rsidP="009D67B4">
            <w:pPr>
              <w:rPr>
                <w:sz w:val="20"/>
                <w:szCs w:val="20"/>
                <w:lang w:val="en-MY"/>
              </w:rPr>
            </w:pPr>
          </w:p>
        </w:tc>
      </w:tr>
      <w:tr w:rsidR="004D018B" w:rsidRPr="0060524F" w14:paraId="209D0CBB" w14:textId="77777777" w:rsidTr="004345DB">
        <w:trPr>
          <w:trHeight w:val="113"/>
        </w:trPr>
        <w:tc>
          <w:tcPr>
            <w:tcW w:w="2689" w:type="dxa"/>
            <w:shd w:val="clear" w:color="auto" w:fill="CAEDFB" w:themeFill="accent4" w:themeFillTint="33"/>
          </w:tcPr>
          <w:p w14:paraId="4DD2BA0F" w14:textId="77777777" w:rsidR="004D018B" w:rsidRPr="0060524F" w:rsidRDefault="004D018B" w:rsidP="009D67B4">
            <w:pPr>
              <w:rPr>
                <w:lang w:val="en-MY"/>
              </w:rPr>
            </w:pPr>
            <w:r w:rsidRPr="0060524F">
              <w:rPr>
                <w:lang w:val="en-MY"/>
              </w:rPr>
              <w:t xml:space="preserve">*Epidural Top-up </w:t>
            </w:r>
          </w:p>
        </w:tc>
        <w:tc>
          <w:tcPr>
            <w:tcW w:w="7047" w:type="dxa"/>
            <w:shd w:val="clear" w:color="auto" w:fill="CAEDFB" w:themeFill="accent4" w:themeFillTint="33"/>
          </w:tcPr>
          <w:p w14:paraId="2838A84B" w14:textId="77777777" w:rsidR="004D018B" w:rsidRPr="0060524F" w:rsidRDefault="004D018B" w:rsidP="009D67B4">
            <w:pPr>
              <w:rPr>
                <w:sz w:val="20"/>
                <w:szCs w:val="20"/>
                <w:lang w:val="en-MY"/>
              </w:rPr>
            </w:pPr>
            <w:r w:rsidRPr="0060524F">
              <w:rPr>
                <w:sz w:val="20"/>
                <w:szCs w:val="20"/>
                <w:lang w:val="en-MY"/>
              </w:rPr>
              <w:t>Drugs used</w:t>
            </w:r>
          </w:p>
        </w:tc>
      </w:tr>
      <w:tr w:rsidR="004D018B" w:rsidRPr="0060524F" w14:paraId="38A1455A" w14:textId="77777777" w:rsidTr="004345DB">
        <w:trPr>
          <w:trHeight w:val="113"/>
        </w:trPr>
        <w:tc>
          <w:tcPr>
            <w:tcW w:w="2689" w:type="dxa"/>
            <w:shd w:val="clear" w:color="auto" w:fill="CAEDFB" w:themeFill="accent4" w:themeFillTint="33"/>
          </w:tcPr>
          <w:p w14:paraId="43FE2059" w14:textId="77777777" w:rsidR="004D018B" w:rsidRPr="0060524F" w:rsidRDefault="004D018B" w:rsidP="009D67B4">
            <w:pPr>
              <w:rPr>
                <w:lang w:val="en-MY"/>
              </w:rPr>
            </w:pPr>
            <w:r w:rsidRPr="0060524F">
              <w:rPr>
                <w:lang w:val="en-MY"/>
              </w:rPr>
              <w:t>Drugs (LA Infiltration)</w:t>
            </w:r>
          </w:p>
        </w:tc>
        <w:tc>
          <w:tcPr>
            <w:tcW w:w="7047" w:type="dxa"/>
            <w:shd w:val="clear" w:color="auto" w:fill="CAEDFB" w:themeFill="accent4" w:themeFillTint="33"/>
          </w:tcPr>
          <w:p w14:paraId="072BDBF0" w14:textId="77777777" w:rsidR="004D018B" w:rsidRPr="0060524F" w:rsidRDefault="004D018B" w:rsidP="009D67B4">
            <w:pPr>
              <w:rPr>
                <w:sz w:val="20"/>
                <w:szCs w:val="20"/>
                <w:lang w:val="en-MY"/>
              </w:rPr>
            </w:pPr>
            <w:r w:rsidRPr="0060524F">
              <w:rPr>
                <w:sz w:val="20"/>
                <w:szCs w:val="20"/>
                <w:lang w:val="en-MY"/>
              </w:rPr>
              <w:t xml:space="preserve">Drugs used </w:t>
            </w:r>
          </w:p>
        </w:tc>
      </w:tr>
      <w:tr w:rsidR="004D018B" w:rsidRPr="0060524F" w14:paraId="67FF0B8D" w14:textId="77777777" w:rsidTr="004345DB">
        <w:trPr>
          <w:trHeight w:val="113"/>
        </w:trPr>
        <w:tc>
          <w:tcPr>
            <w:tcW w:w="2689" w:type="dxa"/>
          </w:tcPr>
          <w:p w14:paraId="1DEE6C42" w14:textId="77777777" w:rsidR="004D018B" w:rsidRPr="0060524F" w:rsidRDefault="004D018B" w:rsidP="009D67B4">
            <w:pPr>
              <w:rPr>
                <w:lang w:val="en-MY"/>
              </w:rPr>
            </w:pPr>
            <w:r w:rsidRPr="0060524F">
              <w:rPr>
                <w:lang w:val="en-MY"/>
              </w:rPr>
              <w:t>Airway And Breathing</w:t>
            </w:r>
          </w:p>
        </w:tc>
        <w:tc>
          <w:tcPr>
            <w:tcW w:w="7047" w:type="dxa"/>
          </w:tcPr>
          <w:p w14:paraId="5EBBDC4B" w14:textId="77777777" w:rsidR="004D018B" w:rsidRPr="0060524F" w:rsidRDefault="004D018B" w:rsidP="009D67B4">
            <w:pPr>
              <w:rPr>
                <w:sz w:val="20"/>
                <w:szCs w:val="20"/>
                <w:lang w:val="en-MY"/>
              </w:rPr>
            </w:pPr>
            <w:r w:rsidRPr="0060524F">
              <w:rPr>
                <w:sz w:val="20"/>
                <w:szCs w:val="20"/>
                <w:lang w:val="en-MY"/>
              </w:rPr>
              <w:t>Airway and ventilation techniques</w:t>
            </w:r>
          </w:p>
        </w:tc>
      </w:tr>
      <w:tr w:rsidR="004D018B" w:rsidRPr="0060524F" w14:paraId="2062E1F2" w14:textId="77777777" w:rsidTr="004345DB">
        <w:trPr>
          <w:trHeight w:val="113"/>
        </w:trPr>
        <w:tc>
          <w:tcPr>
            <w:tcW w:w="2689" w:type="dxa"/>
          </w:tcPr>
          <w:p w14:paraId="3E6B060D" w14:textId="77777777" w:rsidR="004D018B" w:rsidRPr="0060524F" w:rsidRDefault="004D018B" w:rsidP="009D67B4">
            <w:pPr>
              <w:rPr>
                <w:lang w:val="en-MY"/>
              </w:rPr>
            </w:pPr>
            <w:r w:rsidRPr="0060524F">
              <w:rPr>
                <w:lang w:val="en-MY"/>
              </w:rPr>
              <w:t>Intraoperative Monitoring</w:t>
            </w:r>
          </w:p>
        </w:tc>
        <w:tc>
          <w:tcPr>
            <w:tcW w:w="7047" w:type="dxa"/>
          </w:tcPr>
          <w:p w14:paraId="2AD3F4CB" w14:textId="77777777" w:rsidR="004D018B" w:rsidRPr="0060524F" w:rsidRDefault="004D018B" w:rsidP="009D67B4">
            <w:pPr>
              <w:rPr>
                <w:sz w:val="20"/>
                <w:szCs w:val="20"/>
                <w:lang w:val="en-MY"/>
              </w:rPr>
            </w:pPr>
            <w:r w:rsidRPr="0060524F">
              <w:rPr>
                <w:sz w:val="20"/>
                <w:szCs w:val="20"/>
                <w:lang w:val="en-MY"/>
              </w:rPr>
              <w:t>Monitoring modalities, spinal drain, supervision level, duration of procedure</w:t>
            </w:r>
          </w:p>
        </w:tc>
      </w:tr>
      <w:tr w:rsidR="004D018B" w:rsidRPr="0060524F" w14:paraId="7CD306D8" w14:textId="77777777" w:rsidTr="004345DB">
        <w:trPr>
          <w:trHeight w:val="113"/>
        </w:trPr>
        <w:tc>
          <w:tcPr>
            <w:tcW w:w="2689" w:type="dxa"/>
            <w:shd w:val="clear" w:color="auto" w:fill="CAEDFB" w:themeFill="accent4" w:themeFillTint="33"/>
          </w:tcPr>
          <w:p w14:paraId="0C82BE5C" w14:textId="77777777" w:rsidR="004D018B" w:rsidRPr="0060524F" w:rsidRDefault="004D018B" w:rsidP="009D67B4">
            <w:pPr>
              <w:rPr>
                <w:lang w:val="en-MY"/>
              </w:rPr>
            </w:pPr>
            <w:r w:rsidRPr="0060524F">
              <w:rPr>
                <w:lang w:val="en-MY"/>
              </w:rPr>
              <w:t>Unplanned GA for RA case</w:t>
            </w:r>
          </w:p>
        </w:tc>
        <w:tc>
          <w:tcPr>
            <w:tcW w:w="7047" w:type="dxa"/>
            <w:shd w:val="clear" w:color="auto" w:fill="CAEDFB" w:themeFill="accent4" w:themeFillTint="33"/>
          </w:tcPr>
          <w:p w14:paraId="0ECD80CE" w14:textId="77777777" w:rsidR="004D018B" w:rsidRPr="0060524F" w:rsidRDefault="004D018B" w:rsidP="009D67B4">
            <w:pPr>
              <w:rPr>
                <w:sz w:val="20"/>
                <w:szCs w:val="20"/>
                <w:lang w:val="en-MY"/>
              </w:rPr>
            </w:pPr>
            <w:r w:rsidRPr="0060524F">
              <w:rPr>
                <w:sz w:val="20"/>
                <w:szCs w:val="20"/>
                <w:lang w:val="en-MY"/>
              </w:rPr>
              <w:t>Timing and reason for unplanned GA if regional was primary anaesthetic technique</w:t>
            </w:r>
          </w:p>
        </w:tc>
      </w:tr>
      <w:tr w:rsidR="004D018B" w:rsidRPr="0060524F" w14:paraId="0BF20803" w14:textId="77777777" w:rsidTr="004345DB">
        <w:trPr>
          <w:trHeight w:val="113"/>
        </w:trPr>
        <w:tc>
          <w:tcPr>
            <w:tcW w:w="2689" w:type="dxa"/>
          </w:tcPr>
          <w:p w14:paraId="46BA8C85" w14:textId="77777777" w:rsidR="004D018B" w:rsidRPr="0060524F" w:rsidRDefault="004D018B" w:rsidP="009D67B4">
            <w:pPr>
              <w:rPr>
                <w:lang w:val="en-MY"/>
              </w:rPr>
            </w:pPr>
            <w:r w:rsidRPr="0060524F">
              <w:rPr>
                <w:lang w:val="en-MY"/>
              </w:rPr>
              <w:t>Presentation of Complication</w:t>
            </w:r>
          </w:p>
        </w:tc>
        <w:tc>
          <w:tcPr>
            <w:tcW w:w="7047" w:type="dxa"/>
          </w:tcPr>
          <w:p w14:paraId="7DADB47D" w14:textId="77777777" w:rsidR="004D018B" w:rsidRPr="0060524F" w:rsidRDefault="004D018B" w:rsidP="009D67B4">
            <w:pPr>
              <w:rPr>
                <w:sz w:val="20"/>
                <w:szCs w:val="20"/>
                <w:lang w:val="en-MY"/>
              </w:rPr>
            </w:pPr>
            <w:r w:rsidRPr="0060524F">
              <w:rPr>
                <w:sz w:val="20"/>
                <w:szCs w:val="20"/>
                <w:lang w:val="en-MY"/>
              </w:rPr>
              <w:t>Timing of presentation relative to perioperative events, location, team/system that detected complication, relevant local system/policy, delays</w:t>
            </w:r>
          </w:p>
        </w:tc>
      </w:tr>
      <w:tr w:rsidR="004D018B" w:rsidRPr="0060524F" w14:paraId="161AD1CC" w14:textId="77777777" w:rsidTr="004345DB">
        <w:trPr>
          <w:trHeight w:val="113"/>
        </w:trPr>
        <w:tc>
          <w:tcPr>
            <w:tcW w:w="2689" w:type="dxa"/>
          </w:tcPr>
          <w:p w14:paraId="5F2A2471" w14:textId="77777777" w:rsidR="004D018B" w:rsidRPr="0060524F" w:rsidRDefault="004D018B" w:rsidP="009D67B4">
            <w:pPr>
              <w:rPr>
                <w:lang w:val="en-MY"/>
              </w:rPr>
            </w:pPr>
            <w:r w:rsidRPr="0060524F">
              <w:rPr>
                <w:lang w:val="en-MY"/>
              </w:rPr>
              <w:t>Consent and Risk</w:t>
            </w:r>
          </w:p>
        </w:tc>
        <w:tc>
          <w:tcPr>
            <w:tcW w:w="7047" w:type="dxa"/>
          </w:tcPr>
          <w:p w14:paraId="6EC4FC95" w14:textId="2A102B1C" w:rsidR="004D018B" w:rsidRPr="0060524F" w:rsidRDefault="004D018B" w:rsidP="009D67B4">
            <w:pPr>
              <w:rPr>
                <w:sz w:val="20"/>
                <w:szCs w:val="20"/>
                <w:lang w:val="en-MY"/>
              </w:rPr>
            </w:pPr>
            <w:r w:rsidRPr="0060524F">
              <w:rPr>
                <w:sz w:val="20"/>
                <w:szCs w:val="20"/>
                <w:lang w:val="en-MY"/>
              </w:rPr>
              <w:t>Documentation and descriptors for pre-op discussion of reported complication</w:t>
            </w:r>
            <w:r w:rsidR="00960439">
              <w:rPr>
                <w:sz w:val="20"/>
                <w:szCs w:val="20"/>
                <w:lang w:val="en-MY"/>
              </w:rPr>
              <w:t>’</w:t>
            </w:r>
            <w:r w:rsidRPr="0060524F">
              <w:rPr>
                <w:sz w:val="20"/>
                <w:szCs w:val="20"/>
                <w:lang w:val="en-MY"/>
              </w:rPr>
              <w:t>s risk</w:t>
            </w:r>
          </w:p>
        </w:tc>
      </w:tr>
      <w:tr w:rsidR="004D018B" w:rsidRPr="0060524F" w14:paraId="2710C1C9" w14:textId="77777777" w:rsidTr="004345DB">
        <w:trPr>
          <w:trHeight w:val="113"/>
        </w:trPr>
        <w:tc>
          <w:tcPr>
            <w:tcW w:w="2689" w:type="dxa"/>
          </w:tcPr>
          <w:p w14:paraId="1DEF47B8" w14:textId="77777777" w:rsidR="004D018B" w:rsidRPr="0060524F" w:rsidRDefault="004D018B" w:rsidP="009D67B4">
            <w:pPr>
              <w:rPr>
                <w:lang w:val="en-MY"/>
              </w:rPr>
            </w:pPr>
            <w:r w:rsidRPr="0060524F">
              <w:rPr>
                <w:lang w:val="en-MY"/>
              </w:rPr>
              <w:t>Outcomes after complication</w:t>
            </w:r>
          </w:p>
        </w:tc>
        <w:tc>
          <w:tcPr>
            <w:tcW w:w="7047" w:type="dxa"/>
          </w:tcPr>
          <w:p w14:paraId="7F9F11B1" w14:textId="72F1336D" w:rsidR="004D018B" w:rsidRPr="0060524F" w:rsidRDefault="004D018B" w:rsidP="009D67B4">
            <w:pPr>
              <w:rPr>
                <w:sz w:val="20"/>
                <w:szCs w:val="20"/>
                <w:lang w:val="en-MY"/>
              </w:rPr>
            </w:pPr>
            <w:r w:rsidRPr="0060524F">
              <w:rPr>
                <w:sz w:val="20"/>
                <w:szCs w:val="20"/>
                <w:lang w:val="en-MY"/>
              </w:rPr>
              <w:t>Outcome of hospital episode, length of stay, unplanned critical care, surgical outcome, additional interventions</w:t>
            </w:r>
          </w:p>
          <w:p w14:paraId="1476A7D1" w14:textId="77777777" w:rsidR="004D018B" w:rsidRPr="0060524F" w:rsidRDefault="004D018B" w:rsidP="009D67B4">
            <w:pPr>
              <w:rPr>
                <w:sz w:val="20"/>
                <w:szCs w:val="20"/>
                <w:lang w:val="en-MY"/>
              </w:rPr>
            </w:pPr>
            <w:r w:rsidRPr="0060524F">
              <w:rPr>
                <w:sz w:val="20"/>
                <w:szCs w:val="20"/>
                <w:lang w:val="en-MY"/>
              </w:rPr>
              <w:t>(Obstetrics: details on pregnancy term, labour, location and method of delivery, APGAR, cord gases, NICU)</w:t>
            </w:r>
          </w:p>
        </w:tc>
      </w:tr>
      <w:tr w:rsidR="004D018B" w:rsidRPr="0060524F" w14:paraId="595ED4A7" w14:textId="77777777" w:rsidTr="004345DB">
        <w:trPr>
          <w:trHeight w:val="113"/>
        </w:trPr>
        <w:tc>
          <w:tcPr>
            <w:tcW w:w="2689" w:type="dxa"/>
          </w:tcPr>
          <w:p w14:paraId="48E71316" w14:textId="77777777" w:rsidR="004D018B" w:rsidRPr="0060524F" w:rsidRDefault="004D018B" w:rsidP="009D67B4">
            <w:pPr>
              <w:rPr>
                <w:lang w:val="en-MY"/>
              </w:rPr>
            </w:pPr>
            <w:r w:rsidRPr="0060524F">
              <w:rPr>
                <w:lang w:val="en-MY"/>
              </w:rPr>
              <w:t>Function after complication</w:t>
            </w:r>
          </w:p>
        </w:tc>
        <w:tc>
          <w:tcPr>
            <w:tcW w:w="7047" w:type="dxa"/>
          </w:tcPr>
          <w:p w14:paraId="63D40F60" w14:textId="77777777" w:rsidR="004D018B" w:rsidRPr="0060524F" w:rsidRDefault="004D018B" w:rsidP="009D67B4">
            <w:pPr>
              <w:rPr>
                <w:sz w:val="20"/>
                <w:szCs w:val="20"/>
                <w:lang w:val="en-MY"/>
              </w:rPr>
            </w:pPr>
            <w:r w:rsidRPr="0060524F">
              <w:rPr>
                <w:sz w:val="20"/>
                <w:szCs w:val="20"/>
                <w:lang w:val="en-MY"/>
              </w:rPr>
              <w:t>Discharge destination, functional outcomes, severity of harm, employment</w:t>
            </w:r>
          </w:p>
        </w:tc>
      </w:tr>
      <w:tr w:rsidR="004D018B" w:rsidRPr="0060524F" w14:paraId="50191623" w14:textId="77777777" w:rsidTr="004345DB">
        <w:trPr>
          <w:trHeight w:val="113"/>
        </w:trPr>
        <w:tc>
          <w:tcPr>
            <w:tcW w:w="2689" w:type="dxa"/>
          </w:tcPr>
          <w:p w14:paraId="2610F166" w14:textId="77777777" w:rsidR="004D018B" w:rsidRPr="0060524F" w:rsidRDefault="004D018B" w:rsidP="009D67B4">
            <w:pPr>
              <w:rPr>
                <w:lang w:val="en-MY"/>
              </w:rPr>
            </w:pPr>
            <w:r w:rsidRPr="0060524F">
              <w:rPr>
                <w:lang w:val="en-MY"/>
              </w:rPr>
              <w:t>Standard of care</w:t>
            </w:r>
          </w:p>
        </w:tc>
        <w:tc>
          <w:tcPr>
            <w:tcW w:w="7047" w:type="dxa"/>
          </w:tcPr>
          <w:p w14:paraId="73098AA7" w14:textId="4952914F" w:rsidR="004D018B" w:rsidRPr="0060524F" w:rsidRDefault="004D018B" w:rsidP="009D67B4">
            <w:pPr>
              <w:rPr>
                <w:sz w:val="20"/>
                <w:szCs w:val="20"/>
                <w:lang w:val="en-MY"/>
              </w:rPr>
            </w:pPr>
            <w:r w:rsidRPr="0060524F">
              <w:rPr>
                <w:sz w:val="20"/>
                <w:szCs w:val="20"/>
                <w:lang w:val="en-MY"/>
              </w:rPr>
              <w:t xml:space="preserve">Any relevant </w:t>
            </w:r>
            <w:r w:rsidR="00960439">
              <w:rPr>
                <w:sz w:val="20"/>
                <w:szCs w:val="20"/>
                <w:lang w:val="en-MY"/>
              </w:rPr>
              <w:t xml:space="preserve">(and adherence to) </w:t>
            </w:r>
            <w:r w:rsidRPr="0060524F">
              <w:rPr>
                <w:sz w:val="20"/>
                <w:szCs w:val="20"/>
                <w:lang w:val="en-MY"/>
              </w:rPr>
              <w:t>guidance, learning response/investigation, communication with patient</w:t>
            </w:r>
          </w:p>
        </w:tc>
      </w:tr>
      <w:tr w:rsidR="004D018B" w:rsidRPr="0060524F" w14:paraId="68265727" w14:textId="77777777" w:rsidTr="004345DB">
        <w:trPr>
          <w:trHeight w:val="113"/>
        </w:trPr>
        <w:tc>
          <w:tcPr>
            <w:tcW w:w="2689" w:type="dxa"/>
          </w:tcPr>
          <w:p w14:paraId="6D732516" w14:textId="77777777" w:rsidR="004D018B" w:rsidRPr="0060524F" w:rsidRDefault="004D018B" w:rsidP="009D67B4">
            <w:pPr>
              <w:rPr>
                <w:lang w:val="en-MY"/>
              </w:rPr>
            </w:pPr>
            <w:r w:rsidRPr="0060524F">
              <w:rPr>
                <w:lang w:val="en-MY"/>
              </w:rPr>
              <w:t>Contributory Factors Framework</w:t>
            </w:r>
          </w:p>
        </w:tc>
        <w:tc>
          <w:tcPr>
            <w:tcW w:w="7047" w:type="dxa"/>
          </w:tcPr>
          <w:p w14:paraId="7562BE2A" w14:textId="77777777" w:rsidR="004D018B" w:rsidRPr="0060524F" w:rsidRDefault="004D018B" w:rsidP="009D67B4">
            <w:pPr>
              <w:tabs>
                <w:tab w:val="left" w:pos="5293"/>
              </w:tabs>
              <w:rPr>
                <w:sz w:val="20"/>
                <w:szCs w:val="20"/>
                <w:lang w:val="en-MY"/>
              </w:rPr>
            </w:pPr>
            <w:r w:rsidRPr="0060524F">
              <w:rPr>
                <w:sz w:val="20"/>
                <w:szCs w:val="20"/>
                <w:lang w:val="en-MY"/>
              </w:rPr>
              <w:t>Situational Factors, Local working conditions, Communication &amp; culture, Organisational and External factors  that may have contributed to the outcome</w:t>
            </w:r>
          </w:p>
        </w:tc>
      </w:tr>
      <w:tr w:rsidR="00EB5588" w:rsidRPr="0060524F" w14:paraId="0B704BB9" w14:textId="77777777" w:rsidTr="004345DB">
        <w:trPr>
          <w:trHeight w:val="113"/>
        </w:trPr>
        <w:tc>
          <w:tcPr>
            <w:tcW w:w="2689" w:type="dxa"/>
          </w:tcPr>
          <w:p w14:paraId="4CB546DB" w14:textId="71958EA0" w:rsidR="00EB5588" w:rsidRPr="0060524F" w:rsidRDefault="004561E3" w:rsidP="009D67B4">
            <w:pPr>
              <w:rPr>
                <w:lang w:val="en-MY"/>
              </w:rPr>
            </w:pPr>
            <w:r w:rsidRPr="0060524F">
              <w:rPr>
                <w:lang w:val="en-MY"/>
              </w:rPr>
              <w:t>Complication-specific sub</w:t>
            </w:r>
            <w:r w:rsidR="00017766">
              <w:rPr>
                <w:lang w:val="en-MY"/>
              </w:rPr>
              <w:t>-</w:t>
            </w:r>
            <w:r w:rsidRPr="0060524F">
              <w:rPr>
                <w:lang w:val="en-MY"/>
              </w:rPr>
              <w:t>forms</w:t>
            </w:r>
          </w:p>
        </w:tc>
        <w:tc>
          <w:tcPr>
            <w:tcW w:w="7047" w:type="dxa"/>
          </w:tcPr>
          <w:p w14:paraId="06720136" w14:textId="77777777" w:rsidR="00EB5588" w:rsidRPr="0060524F" w:rsidRDefault="00EB5588" w:rsidP="009D67B4">
            <w:pPr>
              <w:tabs>
                <w:tab w:val="left" w:pos="5293"/>
              </w:tabs>
              <w:rPr>
                <w:sz w:val="20"/>
                <w:szCs w:val="20"/>
                <w:lang w:val="en-MY"/>
              </w:rPr>
            </w:pPr>
            <w:r w:rsidRPr="0060524F">
              <w:rPr>
                <w:sz w:val="20"/>
                <w:szCs w:val="20"/>
                <w:lang w:val="en-MY"/>
              </w:rPr>
              <w:t>Clinical Presentation</w:t>
            </w:r>
          </w:p>
          <w:p w14:paraId="767D72C5" w14:textId="6FA8631B" w:rsidR="00EB5588" w:rsidRPr="0060524F" w:rsidRDefault="00EB5588" w:rsidP="009D67B4">
            <w:pPr>
              <w:tabs>
                <w:tab w:val="left" w:pos="5293"/>
              </w:tabs>
              <w:rPr>
                <w:sz w:val="20"/>
                <w:szCs w:val="20"/>
                <w:lang w:val="en-MY"/>
              </w:rPr>
            </w:pPr>
            <w:r w:rsidRPr="0060524F">
              <w:rPr>
                <w:sz w:val="20"/>
                <w:szCs w:val="20"/>
                <w:lang w:val="en-MY"/>
              </w:rPr>
              <w:t>Investigations</w:t>
            </w:r>
            <w:r w:rsidR="00085657" w:rsidRPr="0060524F">
              <w:rPr>
                <w:sz w:val="20"/>
                <w:szCs w:val="20"/>
                <w:lang w:val="en-MY"/>
              </w:rPr>
              <w:t xml:space="preserve"> – laboratory, imaging, specific (e.g. neurophysiology)</w:t>
            </w:r>
          </w:p>
          <w:p w14:paraId="56E81989" w14:textId="77777777" w:rsidR="00EB5588" w:rsidRPr="0060524F" w:rsidRDefault="00EB5588" w:rsidP="009D67B4">
            <w:pPr>
              <w:tabs>
                <w:tab w:val="left" w:pos="5293"/>
              </w:tabs>
              <w:rPr>
                <w:sz w:val="20"/>
                <w:szCs w:val="20"/>
                <w:lang w:val="en-MY"/>
              </w:rPr>
            </w:pPr>
            <w:r w:rsidRPr="0060524F">
              <w:rPr>
                <w:sz w:val="20"/>
                <w:szCs w:val="20"/>
                <w:lang w:val="en-MY"/>
              </w:rPr>
              <w:t>Management</w:t>
            </w:r>
          </w:p>
          <w:p w14:paraId="616C1BB8" w14:textId="3F649FE8" w:rsidR="00661A3D" w:rsidRPr="0060524F" w:rsidRDefault="00661A3D" w:rsidP="009D67B4">
            <w:pPr>
              <w:tabs>
                <w:tab w:val="left" w:pos="5293"/>
              </w:tabs>
              <w:rPr>
                <w:sz w:val="20"/>
                <w:szCs w:val="20"/>
                <w:lang w:val="en-MY"/>
              </w:rPr>
            </w:pPr>
            <w:r w:rsidRPr="0060524F">
              <w:rPr>
                <w:sz w:val="20"/>
                <w:szCs w:val="20"/>
                <w:lang w:val="en-MY"/>
              </w:rPr>
              <w:t>Outcomes</w:t>
            </w:r>
          </w:p>
        </w:tc>
      </w:tr>
    </w:tbl>
    <w:p w14:paraId="21EA63CA" w14:textId="77777777" w:rsidR="004D018B" w:rsidRPr="0060524F" w:rsidRDefault="004D018B" w:rsidP="004D018B"/>
    <w:p w14:paraId="3802F016" w14:textId="7F9D701E" w:rsidR="004D018B" w:rsidRPr="0060524F" w:rsidRDefault="004D018B" w:rsidP="00E039C7">
      <w:pPr>
        <w:pStyle w:val="Heading4"/>
      </w:pPr>
      <w:r w:rsidRPr="0060524F">
        <w:t xml:space="preserve">Complication-specific </w:t>
      </w:r>
      <w:r w:rsidR="00E95071">
        <w:t>forms</w:t>
      </w:r>
      <w:r w:rsidRPr="0060524F">
        <w:t>:</w:t>
      </w:r>
    </w:p>
    <w:tbl>
      <w:tblPr>
        <w:tblStyle w:val="TableGrid"/>
        <w:tblW w:w="0" w:type="auto"/>
        <w:tblCellMar>
          <w:top w:w="28" w:type="dxa"/>
          <w:bottom w:w="57" w:type="dxa"/>
        </w:tblCellMar>
        <w:tblLook w:val="04A0" w:firstRow="1" w:lastRow="0" w:firstColumn="1" w:lastColumn="0" w:noHBand="0" w:noVBand="1"/>
      </w:tblPr>
      <w:tblGrid>
        <w:gridCol w:w="2689"/>
        <w:gridCol w:w="7047"/>
      </w:tblGrid>
      <w:tr w:rsidR="004D018B" w:rsidRPr="0060524F" w14:paraId="45D8BB81" w14:textId="77777777" w:rsidTr="004345DB">
        <w:trPr>
          <w:trHeight w:val="113"/>
        </w:trPr>
        <w:tc>
          <w:tcPr>
            <w:tcW w:w="2689" w:type="dxa"/>
            <w:shd w:val="clear" w:color="auto" w:fill="F2CEED" w:themeFill="accent5" w:themeFillTint="33"/>
          </w:tcPr>
          <w:p w14:paraId="63C13C34" w14:textId="77777777" w:rsidR="004D018B" w:rsidRPr="0060524F" w:rsidRDefault="004D018B" w:rsidP="009D67B4">
            <w:pPr>
              <w:rPr>
                <w:lang w:val="en-MY"/>
              </w:rPr>
            </w:pPr>
            <w:r w:rsidRPr="0060524F">
              <w:rPr>
                <w:lang w:val="en-MY"/>
              </w:rPr>
              <w:t>Complication</w:t>
            </w:r>
          </w:p>
        </w:tc>
        <w:tc>
          <w:tcPr>
            <w:tcW w:w="7047" w:type="dxa"/>
            <w:shd w:val="clear" w:color="auto" w:fill="F2CEED" w:themeFill="accent5" w:themeFillTint="33"/>
          </w:tcPr>
          <w:p w14:paraId="072F8A49" w14:textId="77777777" w:rsidR="004D018B" w:rsidRPr="0060524F" w:rsidRDefault="004D018B" w:rsidP="009D67B4">
            <w:pPr>
              <w:rPr>
                <w:lang w:val="en-MY"/>
              </w:rPr>
            </w:pPr>
            <w:r w:rsidRPr="0060524F">
              <w:rPr>
                <w:lang w:val="en-MY"/>
              </w:rPr>
              <w:t>Additional data</w:t>
            </w:r>
          </w:p>
        </w:tc>
      </w:tr>
      <w:tr w:rsidR="004D018B" w:rsidRPr="0060524F" w14:paraId="65897531" w14:textId="77777777" w:rsidTr="004345DB">
        <w:trPr>
          <w:trHeight w:val="113"/>
        </w:trPr>
        <w:tc>
          <w:tcPr>
            <w:tcW w:w="2689" w:type="dxa"/>
          </w:tcPr>
          <w:p w14:paraId="609B8B6C" w14:textId="77777777" w:rsidR="003D3E2C" w:rsidRPr="0060524F" w:rsidRDefault="004D018B" w:rsidP="009D67B4">
            <w:pPr>
              <w:rPr>
                <w:lang w:val="en-MY"/>
              </w:rPr>
            </w:pPr>
            <w:r w:rsidRPr="0060524F">
              <w:rPr>
                <w:lang w:val="en-MY"/>
              </w:rPr>
              <w:t>Anaphylaxis</w:t>
            </w:r>
            <w:r w:rsidR="003D3E2C" w:rsidRPr="0060524F">
              <w:rPr>
                <w:lang w:val="en-MY"/>
              </w:rPr>
              <w:t xml:space="preserve"> </w:t>
            </w:r>
          </w:p>
          <w:p w14:paraId="269E2B6B" w14:textId="3FD769B2" w:rsidR="004D018B" w:rsidRPr="0060524F" w:rsidRDefault="003D3E2C" w:rsidP="009D67B4">
            <w:pPr>
              <w:rPr>
                <w:i/>
                <w:iCs/>
                <w:lang w:val="en-MY"/>
              </w:rPr>
            </w:pPr>
            <w:r w:rsidRPr="0060524F">
              <w:rPr>
                <w:i/>
                <w:iCs/>
                <w:color w:val="7F7F7F" w:themeColor="text1" w:themeTint="80"/>
                <w:lang w:val="en-MY"/>
              </w:rPr>
              <w:t>+ 6mo</w:t>
            </w:r>
            <w:r w:rsidR="00A56438">
              <w:rPr>
                <w:i/>
                <w:iCs/>
                <w:color w:val="7F7F7F" w:themeColor="text1" w:themeTint="80"/>
                <w:lang w:val="en-MY"/>
              </w:rPr>
              <w:t>nth</w:t>
            </w:r>
            <w:r w:rsidRPr="0060524F">
              <w:rPr>
                <w:i/>
                <w:iCs/>
                <w:color w:val="7F7F7F" w:themeColor="text1" w:themeTint="80"/>
                <w:lang w:val="en-MY"/>
              </w:rPr>
              <w:t xml:space="preserve"> follow-up</w:t>
            </w:r>
          </w:p>
        </w:tc>
        <w:tc>
          <w:tcPr>
            <w:tcW w:w="7047" w:type="dxa"/>
          </w:tcPr>
          <w:p w14:paraId="1CF45C66" w14:textId="74C29133" w:rsidR="004D018B" w:rsidRPr="0060524F" w:rsidRDefault="00EB5588" w:rsidP="009D67B4">
            <w:pPr>
              <w:rPr>
                <w:sz w:val="20"/>
                <w:szCs w:val="20"/>
                <w:lang w:val="en-MY"/>
              </w:rPr>
            </w:pPr>
            <w:r w:rsidRPr="0060524F">
              <w:rPr>
                <w:sz w:val="20"/>
                <w:szCs w:val="20"/>
                <w:lang w:val="en-MY"/>
              </w:rPr>
              <w:t xml:space="preserve">Drugs/Allergens used in peri-operative period, </w:t>
            </w:r>
            <w:r w:rsidR="003D3E2C" w:rsidRPr="0060524F">
              <w:rPr>
                <w:sz w:val="20"/>
                <w:szCs w:val="20"/>
                <w:lang w:val="en-MY"/>
              </w:rPr>
              <w:t xml:space="preserve">referral timeline to </w:t>
            </w:r>
            <w:r w:rsidRPr="0060524F">
              <w:rPr>
                <w:sz w:val="20"/>
                <w:szCs w:val="20"/>
                <w:lang w:val="en-MY"/>
              </w:rPr>
              <w:t xml:space="preserve">allergy clinic </w:t>
            </w:r>
            <w:r w:rsidR="003D3E2C" w:rsidRPr="0060524F">
              <w:rPr>
                <w:sz w:val="20"/>
                <w:szCs w:val="20"/>
                <w:lang w:val="en-MY"/>
              </w:rPr>
              <w:t>and testing, Allergen testing and results</w:t>
            </w:r>
            <w:r w:rsidR="00F341DD" w:rsidRPr="0060524F">
              <w:rPr>
                <w:sz w:val="20"/>
                <w:szCs w:val="20"/>
                <w:lang w:val="en-MY"/>
              </w:rPr>
              <w:t>, timeline of events and interventions</w:t>
            </w:r>
          </w:p>
        </w:tc>
      </w:tr>
      <w:tr w:rsidR="004D018B" w:rsidRPr="0060524F" w14:paraId="60FF7886" w14:textId="77777777" w:rsidTr="004345DB">
        <w:trPr>
          <w:trHeight w:val="113"/>
        </w:trPr>
        <w:tc>
          <w:tcPr>
            <w:tcW w:w="2689" w:type="dxa"/>
          </w:tcPr>
          <w:p w14:paraId="7B980E50" w14:textId="77777777" w:rsidR="004D018B" w:rsidRPr="0060524F" w:rsidRDefault="004D018B" w:rsidP="009D67B4">
            <w:pPr>
              <w:rPr>
                <w:lang w:val="en-MY"/>
              </w:rPr>
            </w:pPr>
            <w:r w:rsidRPr="0060524F">
              <w:rPr>
                <w:lang w:val="en-MY"/>
              </w:rPr>
              <w:t>Arachnoiditis</w:t>
            </w:r>
          </w:p>
          <w:p w14:paraId="6561C538" w14:textId="178ADE52" w:rsidR="003D3E2C" w:rsidRPr="0060524F" w:rsidRDefault="0083221C" w:rsidP="009D67B4">
            <w:pPr>
              <w:rPr>
                <w:i/>
                <w:iCs/>
                <w:lang w:val="en-MY"/>
              </w:rPr>
            </w:pPr>
            <w:r w:rsidRPr="0060524F">
              <w:rPr>
                <w:i/>
                <w:iCs/>
                <w:color w:val="7F7F7F" w:themeColor="text1" w:themeTint="80"/>
                <w:lang w:val="en-MY"/>
              </w:rPr>
              <w:t>+ 6mo</w:t>
            </w:r>
            <w:r w:rsidR="00A56438">
              <w:rPr>
                <w:i/>
                <w:iCs/>
                <w:color w:val="7F7F7F" w:themeColor="text1" w:themeTint="80"/>
                <w:lang w:val="en-MY"/>
              </w:rPr>
              <w:t>nth</w:t>
            </w:r>
            <w:r w:rsidRPr="0060524F">
              <w:rPr>
                <w:i/>
                <w:iCs/>
                <w:color w:val="7F7F7F" w:themeColor="text1" w:themeTint="80"/>
                <w:lang w:val="en-MY"/>
              </w:rPr>
              <w:t xml:space="preserve"> follow-up</w:t>
            </w:r>
          </w:p>
        </w:tc>
        <w:tc>
          <w:tcPr>
            <w:tcW w:w="7047" w:type="dxa"/>
          </w:tcPr>
          <w:p w14:paraId="72D7EF2D" w14:textId="019407FB" w:rsidR="004D018B" w:rsidRPr="0060524F" w:rsidRDefault="003D3E2C" w:rsidP="009D67B4">
            <w:pPr>
              <w:rPr>
                <w:sz w:val="20"/>
                <w:szCs w:val="20"/>
                <w:lang w:val="en-MY"/>
              </w:rPr>
            </w:pPr>
            <w:r w:rsidRPr="0060524F">
              <w:rPr>
                <w:sz w:val="20"/>
                <w:szCs w:val="20"/>
                <w:lang w:val="en-MY"/>
              </w:rPr>
              <w:t>Neurological investigations, additional details for neuraxial procedure and medications, other neuraxial interventions/devices, neurological and functional outcomes, residual deficits</w:t>
            </w:r>
          </w:p>
        </w:tc>
      </w:tr>
      <w:tr w:rsidR="004D018B" w:rsidRPr="0060524F" w14:paraId="18CE0186" w14:textId="77777777" w:rsidTr="004345DB">
        <w:trPr>
          <w:trHeight w:val="113"/>
        </w:trPr>
        <w:tc>
          <w:tcPr>
            <w:tcW w:w="2689" w:type="dxa"/>
          </w:tcPr>
          <w:p w14:paraId="43BF8B2A" w14:textId="77777777" w:rsidR="004D018B" w:rsidRPr="0060524F" w:rsidRDefault="004D018B" w:rsidP="009D67B4">
            <w:pPr>
              <w:rPr>
                <w:lang w:val="en-MY"/>
              </w:rPr>
            </w:pPr>
            <w:r w:rsidRPr="0060524F">
              <w:rPr>
                <w:lang w:val="en-MY"/>
              </w:rPr>
              <w:t>Cardiac arrest</w:t>
            </w:r>
          </w:p>
        </w:tc>
        <w:tc>
          <w:tcPr>
            <w:tcW w:w="7047" w:type="dxa"/>
          </w:tcPr>
          <w:p w14:paraId="264AA5F9" w14:textId="1058D8CC" w:rsidR="004D018B" w:rsidRPr="0060524F" w:rsidRDefault="003A0B85" w:rsidP="009D67B4">
            <w:pPr>
              <w:rPr>
                <w:sz w:val="20"/>
                <w:szCs w:val="20"/>
                <w:lang w:val="en-MY"/>
              </w:rPr>
            </w:pPr>
            <w:r w:rsidRPr="0060524F">
              <w:rPr>
                <w:sz w:val="20"/>
                <w:szCs w:val="20"/>
                <w:lang w:val="en-MY"/>
              </w:rPr>
              <w:t>Cardioresp</w:t>
            </w:r>
            <w:r w:rsidR="00017766">
              <w:rPr>
                <w:sz w:val="20"/>
                <w:szCs w:val="20"/>
                <w:lang w:val="en-MY"/>
              </w:rPr>
              <w:t>iratory</w:t>
            </w:r>
            <w:r w:rsidRPr="0060524F">
              <w:rPr>
                <w:sz w:val="20"/>
                <w:szCs w:val="20"/>
                <w:lang w:val="en-MY"/>
              </w:rPr>
              <w:t xml:space="preserve"> comorbidity and tests, details of resuscitation, timeline of events and interventions</w:t>
            </w:r>
          </w:p>
        </w:tc>
      </w:tr>
      <w:tr w:rsidR="004D018B" w:rsidRPr="0060524F" w14:paraId="789F5E54" w14:textId="77777777" w:rsidTr="004345DB">
        <w:trPr>
          <w:trHeight w:val="113"/>
        </w:trPr>
        <w:tc>
          <w:tcPr>
            <w:tcW w:w="2689" w:type="dxa"/>
          </w:tcPr>
          <w:p w14:paraId="321D30C5" w14:textId="05F65DDC" w:rsidR="004D018B" w:rsidRPr="0060524F" w:rsidRDefault="004D018B" w:rsidP="009D67B4">
            <w:pPr>
              <w:rPr>
                <w:lang w:val="en-MY"/>
              </w:rPr>
            </w:pPr>
            <w:r w:rsidRPr="0060524F">
              <w:rPr>
                <w:lang w:val="en-MY"/>
              </w:rPr>
              <w:lastRenderedPageBreak/>
              <w:t>High/Total/Complete spinal</w:t>
            </w:r>
            <w:r w:rsidR="00085657" w:rsidRPr="0060524F">
              <w:rPr>
                <w:lang w:val="en-MY"/>
              </w:rPr>
              <w:t xml:space="preserve"> </w:t>
            </w:r>
            <w:r w:rsidR="0083221C" w:rsidRPr="0060524F">
              <w:rPr>
                <w:i/>
                <w:iCs/>
                <w:color w:val="7F7F7F" w:themeColor="text1" w:themeTint="80"/>
                <w:lang w:val="en-MY"/>
              </w:rPr>
              <w:t>+ 6mo</w:t>
            </w:r>
            <w:r w:rsidR="00A56438">
              <w:rPr>
                <w:i/>
                <w:iCs/>
                <w:color w:val="7F7F7F" w:themeColor="text1" w:themeTint="80"/>
                <w:lang w:val="en-MY"/>
              </w:rPr>
              <w:t>nth</w:t>
            </w:r>
            <w:r w:rsidR="0083221C" w:rsidRPr="0060524F">
              <w:rPr>
                <w:i/>
                <w:iCs/>
                <w:color w:val="7F7F7F" w:themeColor="text1" w:themeTint="80"/>
                <w:lang w:val="en-MY"/>
              </w:rPr>
              <w:t xml:space="preserve"> follow-up</w:t>
            </w:r>
          </w:p>
        </w:tc>
        <w:tc>
          <w:tcPr>
            <w:tcW w:w="7047" w:type="dxa"/>
          </w:tcPr>
          <w:p w14:paraId="24E4CD29" w14:textId="2B2B331D" w:rsidR="004D018B" w:rsidRPr="0060524F" w:rsidRDefault="00F341DD" w:rsidP="009D67B4">
            <w:pPr>
              <w:rPr>
                <w:sz w:val="20"/>
                <w:szCs w:val="20"/>
                <w:lang w:val="en-MY"/>
              </w:rPr>
            </w:pPr>
            <w:r w:rsidRPr="0060524F">
              <w:rPr>
                <w:sz w:val="20"/>
                <w:szCs w:val="20"/>
                <w:lang w:val="en-MY"/>
              </w:rPr>
              <w:t>Height of patient, further details of neuraxial procedure, timeline of events and interventions</w:t>
            </w:r>
          </w:p>
        </w:tc>
      </w:tr>
      <w:tr w:rsidR="004D018B" w:rsidRPr="0060524F" w14:paraId="68BE1D67" w14:textId="77777777" w:rsidTr="004345DB">
        <w:trPr>
          <w:trHeight w:val="113"/>
        </w:trPr>
        <w:tc>
          <w:tcPr>
            <w:tcW w:w="2689" w:type="dxa"/>
          </w:tcPr>
          <w:p w14:paraId="14F2C4D0" w14:textId="77777777" w:rsidR="004D018B" w:rsidRPr="0060524F" w:rsidRDefault="004D018B" w:rsidP="009D67B4">
            <w:pPr>
              <w:rPr>
                <w:lang w:val="en-MY"/>
              </w:rPr>
            </w:pPr>
            <w:r w:rsidRPr="0060524F">
              <w:rPr>
                <w:lang w:val="en-MY"/>
              </w:rPr>
              <w:t>Infection, Infective meningitis, Vertebral canal abscess</w:t>
            </w:r>
          </w:p>
        </w:tc>
        <w:tc>
          <w:tcPr>
            <w:tcW w:w="7047" w:type="dxa"/>
          </w:tcPr>
          <w:p w14:paraId="407522A0" w14:textId="2FF49E4C" w:rsidR="004D018B" w:rsidRPr="0060524F" w:rsidRDefault="00F341DD" w:rsidP="009D67B4">
            <w:pPr>
              <w:rPr>
                <w:sz w:val="20"/>
                <w:szCs w:val="20"/>
                <w:lang w:val="en-MY"/>
              </w:rPr>
            </w:pPr>
            <w:r w:rsidRPr="0060524F">
              <w:rPr>
                <w:sz w:val="20"/>
                <w:szCs w:val="20"/>
                <w:lang w:val="en-MY"/>
              </w:rPr>
              <w:t>Prev</w:t>
            </w:r>
            <w:r w:rsidR="00017766">
              <w:rPr>
                <w:sz w:val="20"/>
                <w:szCs w:val="20"/>
                <w:lang w:val="en-MY"/>
              </w:rPr>
              <w:t>ious</w:t>
            </w:r>
            <w:r w:rsidRPr="0060524F">
              <w:rPr>
                <w:sz w:val="20"/>
                <w:szCs w:val="20"/>
                <w:lang w:val="en-MY"/>
              </w:rPr>
              <w:t xml:space="preserve"> procedures, antibiotic prophylaxis, other infections, RA catheter follow-up and events,</w:t>
            </w:r>
            <w:r w:rsidR="00085657" w:rsidRPr="0060524F">
              <w:rPr>
                <w:sz w:val="20"/>
                <w:szCs w:val="20"/>
                <w:lang w:val="en-MY"/>
              </w:rPr>
              <w:t xml:space="preserve"> microbiology and imaging findings, interventions, subsequent neurological or other deficits</w:t>
            </w:r>
          </w:p>
        </w:tc>
      </w:tr>
      <w:tr w:rsidR="004D018B" w:rsidRPr="0060524F" w14:paraId="1380DC9E" w14:textId="77777777" w:rsidTr="004345DB">
        <w:trPr>
          <w:trHeight w:val="113"/>
        </w:trPr>
        <w:tc>
          <w:tcPr>
            <w:tcW w:w="2689" w:type="dxa"/>
          </w:tcPr>
          <w:p w14:paraId="607AEAFB" w14:textId="77777777" w:rsidR="004D018B" w:rsidRPr="0060524F" w:rsidRDefault="004D018B" w:rsidP="009D67B4">
            <w:pPr>
              <w:rPr>
                <w:lang w:val="en-MY"/>
              </w:rPr>
            </w:pPr>
            <w:r w:rsidRPr="0060524F">
              <w:rPr>
                <w:lang w:val="en-MY"/>
              </w:rPr>
              <w:t>Local anaesthetic systemic toxicity</w:t>
            </w:r>
          </w:p>
        </w:tc>
        <w:tc>
          <w:tcPr>
            <w:tcW w:w="7047" w:type="dxa"/>
          </w:tcPr>
          <w:p w14:paraId="669594F8" w14:textId="56698793" w:rsidR="004D018B" w:rsidRPr="0060524F" w:rsidRDefault="00085657" w:rsidP="009D67B4">
            <w:pPr>
              <w:rPr>
                <w:sz w:val="20"/>
                <w:szCs w:val="20"/>
                <w:lang w:val="en-MY"/>
              </w:rPr>
            </w:pPr>
            <w:r w:rsidRPr="0060524F">
              <w:rPr>
                <w:sz w:val="20"/>
                <w:szCs w:val="20"/>
                <w:lang w:val="en-MY"/>
              </w:rPr>
              <w:t>Other relevant medical and medication history, details of LA dosing and administration, management inc</w:t>
            </w:r>
            <w:r w:rsidR="00017766">
              <w:rPr>
                <w:sz w:val="20"/>
                <w:szCs w:val="20"/>
                <w:lang w:val="en-MY"/>
              </w:rPr>
              <w:t>luding</w:t>
            </w:r>
            <w:r w:rsidRPr="0060524F">
              <w:rPr>
                <w:sz w:val="20"/>
                <w:szCs w:val="20"/>
                <w:lang w:val="en-MY"/>
              </w:rPr>
              <w:t xml:space="preserve"> lipid emulsion, cognitive aids, timeline of events and interventions</w:t>
            </w:r>
          </w:p>
        </w:tc>
      </w:tr>
      <w:tr w:rsidR="004D018B" w:rsidRPr="0060524F" w14:paraId="6027533B" w14:textId="77777777" w:rsidTr="004345DB">
        <w:trPr>
          <w:trHeight w:val="113"/>
        </w:trPr>
        <w:tc>
          <w:tcPr>
            <w:tcW w:w="2689" w:type="dxa"/>
          </w:tcPr>
          <w:p w14:paraId="7CF7FEDE" w14:textId="77777777" w:rsidR="004D018B" w:rsidRPr="0060524F" w:rsidRDefault="004D018B" w:rsidP="009D67B4">
            <w:pPr>
              <w:rPr>
                <w:lang w:val="en-MY"/>
              </w:rPr>
            </w:pPr>
            <w:r w:rsidRPr="0060524F">
              <w:rPr>
                <w:lang w:val="en-MY"/>
              </w:rPr>
              <w:t>Nerve injury after Central neuraxial block</w:t>
            </w:r>
          </w:p>
          <w:p w14:paraId="519C49CD" w14:textId="228AA258" w:rsidR="00661A3D" w:rsidRPr="0060524F" w:rsidRDefault="0083221C" w:rsidP="009D67B4">
            <w:pPr>
              <w:rPr>
                <w:lang w:val="en-MY"/>
              </w:rPr>
            </w:pPr>
            <w:r w:rsidRPr="0060524F">
              <w:rPr>
                <w:i/>
                <w:iCs/>
                <w:color w:val="7F7F7F" w:themeColor="text1" w:themeTint="80"/>
                <w:lang w:val="en-MY"/>
              </w:rPr>
              <w:t>+ 6mo</w:t>
            </w:r>
            <w:r w:rsidR="00A56438">
              <w:rPr>
                <w:i/>
                <w:iCs/>
                <w:color w:val="7F7F7F" w:themeColor="text1" w:themeTint="80"/>
                <w:lang w:val="en-MY"/>
              </w:rPr>
              <w:t>nth</w:t>
            </w:r>
            <w:r w:rsidRPr="0060524F">
              <w:rPr>
                <w:i/>
                <w:iCs/>
                <w:color w:val="7F7F7F" w:themeColor="text1" w:themeTint="80"/>
                <w:lang w:val="en-MY"/>
              </w:rPr>
              <w:t xml:space="preserve"> follow-up</w:t>
            </w:r>
          </w:p>
        </w:tc>
        <w:tc>
          <w:tcPr>
            <w:tcW w:w="7047" w:type="dxa"/>
          </w:tcPr>
          <w:p w14:paraId="73C82459" w14:textId="7B7D0F51" w:rsidR="004D018B" w:rsidRPr="0060524F" w:rsidRDefault="00661A3D" w:rsidP="009D67B4">
            <w:pPr>
              <w:rPr>
                <w:sz w:val="20"/>
                <w:szCs w:val="20"/>
                <w:lang w:val="en-MY"/>
              </w:rPr>
            </w:pPr>
            <w:r w:rsidRPr="0060524F">
              <w:rPr>
                <w:sz w:val="20"/>
                <w:szCs w:val="20"/>
                <w:lang w:val="en-MY"/>
              </w:rPr>
              <w:t xml:space="preserve">Detailed neurological history and exam, further details of neuraxial procedure, medications, </w:t>
            </w:r>
            <w:r w:rsidR="00017766">
              <w:rPr>
                <w:sz w:val="20"/>
                <w:szCs w:val="20"/>
                <w:lang w:val="en-MY"/>
              </w:rPr>
              <w:t>intraoperative</w:t>
            </w:r>
            <w:r w:rsidRPr="0060524F">
              <w:rPr>
                <w:sz w:val="20"/>
                <w:szCs w:val="20"/>
                <w:lang w:val="en-MY"/>
              </w:rPr>
              <w:t xml:space="preserve"> factors (e.g. padding, hypotension)</w:t>
            </w:r>
            <w:r w:rsidR="00017766">
              <w:rPr>
                <w:sz w:val="20"/>
                <w:szCs w:val="20"/>
                <w:lang w:val="en-MY"/>
              </w:rPr>
              <w:t>,</w:t>
            </w:r>
            <w:r w:rsidRPr="0060524F">
              <w:rPr>
                <w:sz w:val="20"/>
                <w:szCs w:val="20"/>
                <w:lang w:val="en-MY"/>
              </w:rPr>
              <w:t xml:space="preserve"> post-operative</w:t>
            </w:r>
            <w:r w:rsidR="00017766">
              <w:rPr>
                <w:sz w:val="20"/>
                <w:szCs w:val="20"/>
                <w:lang w:val="en-MY"/>
              </w:rPr>
              <w:t xml:space="preserve"> factors</w:t>
            </w:r>
            <w:r w:rsidRPr="0060524F">
              <w:rPr>
                <w:sz w:val="20"/>
                <w:szCs w:val="20"/>
                <w:lang w:val="en-MY"/>
              </w:rPr>
              <w:t xml:space="preserve"> </w:t>
            </w:r>
            <w:r w:rsidR="00017766">
              <w:rPr>
                <w:sz w:val="20"/>
                <w:szCs w:val="20"/>
                <w:lang w:val="en-MY"/>
              </w:rPr>
              <w:t>(</w:t>
            </w:r>
            <w:r w:rsidRPr="0060524F">
              <w:rPr>
                <w:sz w:val="20"/>
                <w:szCs w:val="20"/>
                <w:lang w:val="en-MY"/>
              </w:rPr>
              <w:t>e.g. casts, ICU stay), neurophysiology tests, referral to specialist</w:t>
            </w:r>
          </w:p>
        </w:tc>
      </w:tr>
      <w:tr w:rsidR="004D018B" w:rsidRPr="0060524F" w14:paraId="3B62E937" w14:textId="77777777" w:rsidTr="004345DB">
        <w:trPr>
          <w:trHeight w:val="113"/>
        </w:trPr>
        <w:tc>
          <w:tcPr>
            <w:tcW w:w="2689" w:type="dxa"/>
          </w:tcPr>
          <w:p w14:paraId="0BC64B9B" w14:textId="77777777" w:rsidR="004D018B" w:rsidRPr="0060524F" w:rsidRDefault="004D018B" w:rsidP="009D67B4">
            <w:pPr>
              <w:rPr>
                <w:lang w:val="en-MY"/>
              </w:rPr>
            </w:pPr>
            <w:r w:rsidRPr="0060524F">
              <w:rPr>
                <w:lang w:val="en-MY"/>
              </w:rPr>
              <w:t>Other complication</w:t>
            </w:r>
          </w:p>
          <w:p w14:paraId="5FB0E3A9" w14:textId="246916BD" w:rsidR="00E57EA6" w:rsidRPr="0060524F" w:rsidRDefault="0083221C" w:rsidP="009D67B4">
            <w:pPr>
              <w:rPr>
                <w:lang w:val="en-MY"/>
              </w:rPr>
            </w:pPr>
            <w:r w:rsidRPr="0060524F">
              <w:rPr>
                <w:i/>
                <w:iCs/>
                <w:color w:val="7F7F7F" w:themeColor="text1" w:themeTint="80"/>
                <w:lang w:val="en-MY"/>
              </w:rPr>
              <w:t>+ 6mo</w:t>
            </w:r>
            <w:r w:rsidR="00A56438">
              <w:rPr>
                <w:i/>
                <w:iCs/>
                <w:color w:val="7F7F7F" w:themeColor="text1" w:themeTint="80"/>
                <w:lang w:val="en-MY"/>
              </w:rPr>
              <w:t>nth</w:t>
            </w:r>
            <w:r w:rsidRPr="0060524F">
              <w:rPr>
                <w:i/>
                <w:iCs/>
                <w:color w:val="7F7F7F" w:themeColor="text1" w:themeTint="80"/>
                <w:lang w:val="en-MY"/>
              </w:rPr>
              <w:t xml:space="preserve"> follow-up</w:t>
            </w:r>
          </w:p>
        </w:tc>
        <w:tc>
          <w:tcPr>
            <w:tcW w:w="7047" w:type="dxa"/>
          </w:tcPr>
          <w:p w14:paraId="201AB372" w14:textId="07C18147" w:rsidR="004D018B" w:rsidRPr="0060524F" w:rsidRDefault="00017766" w:rsidP="009D67B4">
            <w:pPr>
              <w:rPr>
                <w:sz w:val="20"/>
                <w:szCs w:val="20"/>
                <w:lang w:val="en-MY"/>
              </w:rPr>
            </w:pPr>
            <w:r>
              <w:rPr>
                <w:sz w:val="20"/>
                <w:szCs w:val="20"/>
                <w:lang w:val="en-MY"/>
              </w:rPr>
              <w:t>F</w:t>
            </w:r>
            <w:r w:rsidR="00E57EA6" w:rsidRPr="0060524F">
              <w:rPr>
                <w:sz w:val="20"/>
                <w:szCs w:val="20"/>
                <w:lang w:val="en-MY"/>
              </w:rPr>
              <w:t>urther details of regional anaesthesia procedure, medications, outcome related to complication</w:t>
            </w:r>
          </w:p>
        </w:tc>
      </w:tr>
      <w:tr w:rsidR="004D018B" w:rsidRPr="0060524F" w14:paraId="15334F97" w14:textId="77777777" w:rsidTr="004345DB">
        <w:trPr>
          <w:trHeight w:val="113"/>
        </w:trPr>
        <w:tc>
          <w:tcPr>
            <w:tcW w:w="2689" w:type="dxa"/>
          </w:tcPr>
          <w:p w14:paraId="2D8B1C75" w14:textId="77777777" w:rsidR="004D018B" w:rsidRPr="0060524F" w:rsidRDefault="004D018B" w:rsidP="009D67B4">
            <w:pPr>
              <w:rPr>
                <w:lang w:val="en-MY"/>
              </w:rPr>
            </w:pPr>
            <w:r w:rsidRPr="0060524F">
              <w:rPr>
                <w:lang w:val="en-MY"/>
              </w:rPr>
              <w:t>Spinal cord injury (after GA/sedation/MAC)</w:t>
            </w:r>
          </w:p>
          <w:p w14:paraId="5C99C3C9" w14:textId="08C0294E" w:rsidR="0083221C" w:rsidRPr="0060524F" w:rsidRDefault="0083221C" w:rsidP="009D67B4">
            <w:pPr>
              <w:rPr>
                <w:lang w:val="en-MY"/>
              </w:rPr>
            </w:pPr>
            <w:r w:rsidRPr="0060524F">
              <w:rPr>
                <w:i/>
                <w:iCs/>
                <w:color w:val="7F7F7F" w:themeColor="text1" w:themeTint="80"/>
                <w:lang w:val="en-MY"/>
              </w:rPr>
              <w:t>+ 6mo</w:t>
            </w:r>
            <w:r w:rsidR="00A56438">
              <w:rPr>
                <w:i/>
                <w:iCs/>
                <w:color w:val="7F7F7F" w:themeColor="text1" w:themeTint="80"/>
                <w:lang w:val="en-MY"/>
              </w:rPr>
              <w:t>nth</w:t>
            </w:r>
            <w:r w:rsidRPr="0060524F">
              <w:rPr>
                <w:i/>
                <w:iCs/>
                <w:color w:val="7F7F7F" w:themeColor="text1" w:themeTint="80"/>
                <w:lang w:val="en-MY"/>
              </w:rPr>
              <w:t xml:space="preserve"> follow-up</w:t>
            </w:r>
          </w:p>
        </w:tc>
        <w:tc>
          <w:tcPr>
            <w:tcW w:w="7047" w:type="dxa"/>
          </w:tcPr>
          <w:p w14:paraId="11F8E9F0" w14:textId="4160AAF5" w:rsidR="004D018B" w:rsidRPr="0060524F" w:rsidRDefault="00E57EA6" w:rsidP="009D67B4">
            <w:pPr>
              <w:rPr>
                <w:sz w:val="20"/>
                <w:szCs w:val="20"/>
                <w:lang w:val="en-MY"/>
              </w:rPr>
            </w:pPr>
            <w:r w:rsidRPr="0060524F">
              <w:rPr>
                <w:sz w:val="20"/>
                <w:szCs w:val="20"/>
                <w:lang w:val="en-MY"/>
              </w:rPr>
              <w:t>Detailed neurological history and exam, medications,</w:t>
            </w:r>
            <w:r w:rsidR="00017766">
              <w:rPr>
                <w:sz w:val="20"/>
                <w:szCs w:val="20"/>
                <w:lang w:val="en-MY"/>
              </w:rPr>
              <w:t xml:space="preserve"> </w:t>
            </w:r>
            <w:r w:rsidRPr="0060524F">
              <w:rPr>
                <w:sz w:val="20"/>
                <w:szCs w:val="20"/>
                <w:lang w:val="en-MY"/>
              </w:rPr>
              <w:t>intra-operative</w:t>
            </w:r>
            <w:r w:rsidR="00017766">
              <w:rPr>
                <w:sz w:val="20"/>
                <w:szCs w:val="20"/>
                <w:lang w:val="en-MY"/>
              </w:rPr>
              <w:t xml:space="preserve"> factors</w:t>
            </w:r>
            <w:r w:rsidRPr="0060524F">
              <w:rPr>
                <w:sz w:val="20"/>
                <w:szCs w:val="20"/>
                <w:lang w:val="en-MY"/>
              </w:rPr>
              <w:t xml:space="preserve"> (e.g. padding, hypotension)</w:t>
            </w:r>
            <w:r w:rsidR="00017766">
              <w:rPr>
                <w:sz w:val="20"/>
                <w:szCs w:val="20"/>
                <w:lang w:val="en-MY"/>
              </w:rPr>
              <w:t>,</w:t>
            </w:r>
            <w:r w:rsidRPr="0060524F">
              <w:rPr>
                <w:sz w:val="20"/>
                <w:szCs w:val="20"/>
                <w:lang w:val="en-MY"/>
              </w:rPr>
              <w:t xml:space="preserve"> post-operative </w:t>
            </w:r>
            <w:r w:rsidR="00017766">
              <w:rPr>
                <w:sz w:val="20"/>
                <w:szCs w:val="20"/>
                <w:lang w:val="en-MY"/>
              </w:rPr>
              <w:t>factors (</w:t>
            </w:r>
            <w:r w:rsidRPr="0060524F">
              <w:rPr>
                <w:sz w:val="20"/>
                <w:szCs w:val="20"/>
                <w:lang w:val="en-MY"/>
              </w:rPr>
              <w:t>e.g. casts, ICU stay),</w:t>
            </w:r>
            <w:r w:rsidR="0083221C" w:rsidRPr="0060524F">
              <w:rPr>
                <w:sz w:val="20"/>
                <w:szCs w:val="20"/>
                <w:lang w:val="en-MY"/>
              </w:rPr>
              <w:t xml:space="preserve"> neurophysiology tests, referral to specialist</w:t>
            </w:r>
          </w:p>
        </w:tc>
      </w:tr>
      <w:tr w:rsidR="00706E3C" w:rsidRPr="0060524F" w14:paraId="743C49B7" w14:textId="77777777" w:rsidTr="004345DB">
        <w:trPr>
          <w:trHeight w:val="113"/>
        </w:trPr>
        <w:tc>
          <w:tcPr>
            <w:tcW w:w="2689" w:type="dxa"/>
          </w:tcPr>
          <w:p w14:paraId="3A69EB64" w14:textId="77777777" w:rsidR="00706E3C" w:rsidRPr="0060524F" w:rsidRDefault="00706E3C" w:rsidP="00706E3C">
            <w:pPr>
              <w:rPr>
                <w:lang w:val="en-MY"/>
              </w:rPr>
            </w:pPr>
            <w:r w:rsidRPr="0060524F">
              <w:rPr>
                <w:lang w:val="en-MY"/>
              </w:rPr>
              <w:t>Peripheral nerve injury (after GA/sedation/MAC)</w:t>
            </w:r>
          </w:p>
          <w:p w14:paraId="6C811E8E" w14:textId="7BD73F86" w:rsidR="00706E3C" w:rsidRPr="0060524F" w:rsidRDefault="00706E3C" w:rsidP="00706E3C">
            <w:pPr>
              <w:rPr>
                <w:lang w:val="en-MY"/>
              </w:rPr>
            </w:pPr>
            <w:r w:rsidRPr="0060524F">
              <w:rPr>
                <w:i/>
                <w:iCs/>
                <w:color w:val="7F7F7F" w:themeColor="text1" w:themeTint="80"/>
                <w:lang w:val="en-MY"/>
              </w:rPr>
              <w:t>+ 6mo</w:t>
            </w:r>
            <w:r w:rsidR="00A56438">
              <w:rPr>
                <w:i/>
                <w:iCs/>
                <w:color w:val="7F7F7F" w:themeColor="text1" w:themeTint="80"/>
                <w:lang w:val="en-MY"/>
              </w:rPr>
              <w:t>nth</w:t>
            </w:r>
            <w:r w:rsidRPr="0060524F">
              <w:rPr>
                <w:i/>
                <w:iCs/>
                <w:color w:val="7F7F7F" w:themeColor="text1" w:themeTint="80"/>
                <w:lang w:val="en-MY"/>
              </w:rPr>
              <w:t xml:space="preserve"> follow-up</w:t>
            </w:r>
          </w:p>
        </w:tc>
        <w:tc>
          <w:tcPr>
            <w:tcW w:w="7047" w:type="dxa"/>
          </w:tcPr>
          <w:p w14:paraId="307E3176" w14:textId="3FA8A1F3" w:rsidR="00706E3C" w:rsidRPr="0060524F" w:rsidRDefault="00706E3C" w:rsidP="00706E3C">
            <w:pPr>
              <w:rPr>
                <w:sz w:val="20"/>
                <w:szCs w:val="20"/>
                <w:lang w:val="en-MY"/>
              </w:rPr>
            </w:pPr>
            <w:r w:rsidRPr="0060524F">
              <w:rPr>
                <w:sz w:val="20"/>
                <w:szCs w:val="20"/>
                <w:lang w:val="en-MY"/>
              </w:rPr>
              <w:t xml:space="preserve">Detailed neurological history and exam, medications, </w:t>
            </w:r>
            <w:r w:rsidR="00017766">
              <w:rPr>
                <w:sz w:val="20"/>
                <w:szCs w:val="20"/>
                <w:lang w:val="en-MY"/>
              </w:rPr>
              <w:t>intra</w:t>
            </w:r>
            <w:r w:rsidRPr="0060524F">
              <w:rPr>
                <w:sz w:val="20"/>
                <w:szCs w:val="20"/>
                <w:lang w:val="en-MY"/>
              </w:rPr>
              <w:t>-operative factors (e.g. padding, hypotension)</w:t>
            </w:r>
            <w:r w:rsidR="00017766">
              <w:rPr>
                <w:sz w:val="20"/>
                <w:szCs w:val="20"/>
                <w:lang w:val="en-MY"/>
              </w:rPr>
              <w:t>,</w:t>
            </w:r>
            <w:r w:rsidRPr="0060524F">
              <w:rPr>
                <w:sz w:val="20"/>
                <w:szCs w:val="20"/>
                <w:lang w:val="en-MY"/>
              </w:rPr>
              <w:t xml:space="preserve"> post-operative</w:t>
            </w:r>
            <w:r w:rsidR="00017766">
              <w:rPr>
                <w:sz w:val="20"/>
                <w:szCs w:val="20"/>
                <w:lang w:val="en-MY"/>
              </w:rPr>
              <w:t xml:space="preserve"> factors</w:t>
            </w:r>
            <w:r w:rsidRPr="0060524F">
              <w:rPr>
                <w:sz w:val="20"/>
                <w:szCs w:val="20"/>
                <w:lang w:val="en-MY"/>
              </w:rPr>
              <w:t xml:space="preserve"> (e.g. casts, ICU stay), neurophysiology tests, referral to specialist</w:t>
            </w:r>
          </w:p>
        </w:tc>
      </w:tr>
      <w:tr w:rsidR="00706E3C" w:rsidRPr="0060524F" w14:paraId="4ECD2FB1" w14:textId="77777777" w:rsidTr="004345DB">
        <w:trPr>
          <w:trHeight w:val="113"/>
        </w:trPr>
        <w:tc>
          <w:tcPr>
            <w:tcW w:w="2689" w:type="dxa"/>
          </w:tcPr>
          <w:p w14:paraId="76F44BC3" w14:textId="6924BFFD" w:rsidR="00706E3C" w:rsidRPr="0060524F" w:rsidRDefault="00706E3C" w:rsidP="00706E3C">
            <w:pPr>
              <w:rPr>
                <w:lang w:val="en-MY"/>
              </w:rPr>
            </w:pPr>
            <w:r w:rsidRPr="0060524F">
              <w:rPr>
                <w:lang w:val="en-MY"/>
              </w:rPr>
              <w:t>Peripheral nerve injury after Peripheral nerve block</w:t>
            </w:r>
          </w:p>
          <w:p w14:paraId="47E4E71E" w14:textId="4B4754F6" w:rsidR="00706E3C" w:rsidRPr="0060524F" w:rsidRDefault="00706E3C" w:rsidP="00706E3C">
            <w:pPr>
              <w:rPr>
                <w:lang w:val="en-MY"/>
              </w:rPr>
            </w:pPr>
            <w:r w:rsidRPr="0060524F">
              <w:rPr>
                <w:i/>
                <w:iCs/>
                <w:color w:val="7F7F7F" w:themeColor="text1" w:themeTint="80"/>
                <w:lang w:val="en-MY"/>
              </w:rPr>
              <w:t>+ 6mo</w:t>
            </w:r>
            <w:r w:rsidR="00A56438">
              <w:rPr>
                <w:i/>
                <w:iCs/>
                <w:color w:val="7F7F7F" w:themeColor="text1" w:themeTint="80"/>
                <w:lang w:val="en-MY"/>
              </w:rPr>
              <w:t>nth</w:t>
            </w:r>
            <w:r w:rsidRPr="0060524F">
              <w:rPr>
                <w:i/>
                <w:iCs/>
                <w:color w:val="7F7F7F" w:themeColor="text1" w:themeTint="80"/>
                <w:lang w:val="en-MY"/>
              </w:rPr>
              <w:t xml:space="preserve"> follow-up</w:t>
            </w:r>
          </w:p>
        </w:tc>
        <w:tc>
          <w:tcPr>
            <w:tcW w:w="7047" w:type="dxa"/>
          </w:tcPr>
          <w:p w14:paraId="33834A7B" w14:textId="480CD5CC" w:rsidR="00706E3C" w:rsidRPr="0060524F" w:rsidRDefault="00706E3C" w:rsidP="00706E3C">
            <w:pPr>
              <w:rPr>
                <w:sz w:val="20"/>
                <w:szCs w:val="20"/>
                <w:lang w:val="en-MY"/>
              </w:rPr>
            </w:pPr>
            <w:r w:rsidRPr="0060524F">
              <w:rPr>
                <w:sz w:val="20"/>
                <w:szCs w:val="20"/>
                <w:lang w:val="en-MY"/>
              </w:rPr>
              <w:t>Detailed neurological history and exam, further details of RA procedure</w:t>
            </w:r>
            <w:r w:rsidR="0070345F" w:rsidRPr="0060524F">
              <w:rPr>
                <w:sz w:val="20"/>
                <w:szCs w:val="20"/>
                <w:lang w:val="en-MY"/>
              </w:rPr>
              <w:t xml:space="preserve"> and surgery</w:t>
            </w:r>
            <w:r w:rsidRPr="0060524F">
              <w:rPr>
                <w:sz w:val="20"/>
                <w:szCs w:val="20"/>
                <w:lang w:val="en-MY"/>
              </w:rPr>
              <w:t xml:space="preserve">, medications, </w:t>
            </w:r>
            <w:r w:rsidR="00017766">
              <w:rPr>
                <w:sz w:val="20"/>
                <w:szCs w:val="20"/>
                <w:lang w:val="en-MY"/>
              </w:rPr>
              <w:t>intra-operative</w:t>
            </w:r>
            <w:r w:rsidRPr="0060524F">
              <w:rPr>
                <w:sz w:val="20"/>
                <w:szCs w:val="20"/>
                <w:lang w:val="en-MY"/>
              </w:rPr>
              <w:t xml:space="preserve"> factors</w:t>
            </w:r>
            <w:r w:rsidR="00017766">
              <w:rPr>
                <w:sz w:val="20"/>
                <w:szCs w:val="20"/>
                <w:lang w:val="en-MY"/>
              </w:rPr>
              <w:t xml:space="preserve"> </w:t>
            </w:r>
            <w:r w:rsidRPr="0060524F">
              <w:rPr>
                <w:sz w:val="20"/>
                <w:szCs w:val="20"/>
                <w:lang w:val="en-MY"/>
              </w:rPr>
              <w:t>(e.g. padding, hypotension)</w:t>
            </w:r>
            <w:r w:rsidR="00017766">
              <w:rPr>
                <w:sz w:val="20"/>
                <w:szCs w:val="20"/>
                <w:lang w:val="en-MY"/>
              </w:rPr>
              <w:t>,</w:t>
            </w:r>
            <w:r w:rsidRPr="0060524F">
              <w:rPr>
                <w:sz w:val="20"/>
                <w:szCs w:val="20"/>
                <w:lang w:val="en-MY"/>
              </w:rPr>
              <w:t xml:space="preserve"> post-operative </w:t>
            </w:r>
            <w:r w:rsidR="00017766">
              <w:rPr>
                <w:sz w:val="20"/>
                <w:szCs w:val="20"/>
                <w:lang w:val="en-MY"/>
              </w:rPr>
              <w:t xml:space="preserve">factors </w:t>
            </w:r>
            <w:r w:rsidRPr="0060524F">
              <w:rPr>
                <w:sz w:val="20"/>
                <w:szCs w:val="20"/>
                <w:lang w:val="en-MY"/>
              </w:rPr>
              <w:t>(e.g. casts, ICU stay), neurophysiology tests, referral to specialist</w:t>
            </w:r>
          </w:p>
        </w:tc>
      </w:tr>
      <w:tr w:rsidR="00706E3C" w:rsidRPr="0060524F" w14:paraId="616B5E35" w14:textId="77777777" w:rsidTr="004345DB">
        <w:trPr>
          <w:trHeight w:val="113"/>
        </w:trPr>
        <w:tc>
          <w:tcPr>
            <w:tcW w:w="2689" w:type="dxa"/>
          </w:tcPr>
          <w:p w14:paraId="30AB7F6E" w14:textId="77777777" w:rsidR="00706E3C" w:rsidRPr="0060524F" w:rsidRDefault="00706E3C" w:rsidP="00706E3C">
            <w:pPr>
              <w:rPr>
                <w:lang w:val="en-MY"/>
              </w:rPr>
            </w:pPr>
            <w:r w:rsidRPr="0060524F">
              <w:rPr>
                <w:lang w:val="en-MY"/>
              </w:rPr>
              <w:t>Phrenic nerve palsy</w:t>
            </w:r>
          </w:p>
        </w:tc>
        <w:tc>
          <w:tcPr>
            <w:tcW w:w="7047" w:type="dxa"/>
          </w:tcPr>
          <w:p w14:paraId="3E44688A" w14:textId="75317CFD" w:rsidR="00706E3C" w:rsidRPr="0060524F" w:rsidRDefault="004561E3" w:rsidP="00706E3C">
            <w:pPr>
              <w:rPr>
                <w:sz w:val="20"/>
                <w:szCs w:val="20"/>
                <w:lang w:val="en-MY"/>
              </w:rPr>
            </w:pPr>
            <w:r w:rsidRPr="0060524F">
              <w:rPr>
                <w:sz w:val="20"/>
                <w:szCs w:val="20"/>
                <w:lang w:val="en-MY"/>
              </w:rPr>
              <w:t>Further details of RA procedure, other potential contributory causes, investigations, timeline of events and interventions</w:t>
            </w:r>
          </w:p>
        </w:tc>
      </w:tr>
      <w:tr w:rsidR="004561E3" w:rsidRPr="0060524F" w14:paraId="23D83247" w14:textId="77777777" w:rsidTr="004345DB">
        <w:trPr>
          <w:trHeight w:val="113"/>
        </w:trPr>
        <w:tc>
          <w:tcPr>
            <w:tcW w:w="2689" w:type="dxa"/>
          </w:tcPr>
          <w:p w14:paraId="20B7FE92" w14:textId="71325453" w:rsidR="004561E3" w:rsidRPr="0060524F" w:rsidRDefault="004561E3" w:rsidP="00706E3C">
            <w:pPr>
              <w:rPr>
                <w:lang w:val="en-MY"/>
              </w:rPr>
            </w:pPr>
            <w:r w:rsidRPr="0060524F">
              <w:rPr>
                <w:lang w:val="en-MY"/>
              </w:rPr>
              <w:t>Pneumothorax</w:t>
            </w:r>
          </w:p>
        </w:tc>
        <w:tc>
          <w:tcPr>
            <w:tcW w:w="7047" w:type="dxa"/>
          </w:tcPr>
          <w:p w14:paraId="4DADE933" w14:textId="337BD189" w:rsidR="004561E3" w:rsidRPr="0060524F" w:rsidRDefault="004561E3" w:rsidP="00706E3C">
            <w:pPr>
              <w:rPr>
                <w:sz w:val="20"/>
                <w:szCs w:val="20"/>
                <w:lang w:val="en-MY"/>
              </w:rPr>
            </w:pPr>
            <w:r w:rsidRPr="0060524F">
              <w:rPr>
                <w:sz w:val="20"/>
                <w:szCs w:val="20"/>
                <w:lang w:val="en-MY"/>
              </w:rPr>
              <w:t>Further details of anaesthesia and RA procedure, surgical procedure; other potential contributory causes</w:t>
            </w:r>
          </w:p>
        </w:tc>
      </w:tr>
      <w:tr w:rsidR="00706E3C" w:rsidRPr="0060524F" w14:paraId="1C9EDA11" w14:textId="77777777" w:rsidTr="004345DB">
        <w:trPr>
          <w:trHeight w:val="113"/>
        </w:trPr>
        <w:tc>
          <w:tcPr>
            <w:tcW w:w="2689" w:type="dxa"/>
          </w:tcPr>
          <w:p w14:paraId="6F09FC8E" w14:textId="77777777" w:rsidR="00706E3C" w:rsidRPr="0060524F" w:rsidRDefault="00706E3C" w:rsidP="00706E3C">
            <w:pPr>
              <w:rPr>
                <w:lang w:val="en-MY"/>
              </w:rPr>
            </w:pPr>
            <w:r w:rsidRPr="0060524F">
              <w:rPr>
                <w:lang w:val="en-MY"/>
              </w:rPr>
              <w:t>Respiratory failure (after neuraxial opioids)</w:t>
            </w:r>
          </w:p>
        </w:tc>
        <w:tc>
          <w:tcPr>
            <w:tcW w:w="7047" w:type="dxa"/>
          </w:tcPr>
          <w:p w14:paraId="6D2AC39A" w14:textId="2F72CF1F" w:rsidR="00706E3C" w:rsidRPr="0060524F" w:rsidRDefault="00017766" w:rsidP="00706E3C">
            <w:pPr>
              <w:rPr>
                <w:sz w:val="20"/>
                <w:szCs w:val="20"/>
                <w:lang w:val="en-MY"/>
              </w:rPr>
            </w:pPr>
            <w:r>
              <w:rPr>
                <w:sz w:val="20"/>
                <w:szCs w:val="20"/>
                <w:lang w:val="en-MY"/>
              </w:rPr>
              <w:t>O</w:t>
            </w:r>
            <w:r w:rsidR="004561E3" w:rsidRPr="0060524F">
              <w:rPr>
                <w:sz w:val="20"/>
                <w:szCs w:val="20"/>
                <w:lang w:val="en-MY"/>
              </w:rPr>
              <w:t>ther potential contributory causes (e.g. drugs in last 24 hrs, drug errors), timeline of events and interventions</w:t>
            </w:r>
          </w:p>
        </w:tc>
      </w:tr>
      <w:tr w:rsidR="00706E3C" w:rsidRPr="0060524F" w14:paraId="239E7F01" w14:textId="77777777" w:rsidTr="004345DB">
        <w:trPr>
          <w:trHeight w:val="113"/>
        </w:trPr>
        <w:tc>
          <w:tcPr>
            <w:tcW w:w="2689" w:type="dxa"/>
          </w:tcPr>
          <w:p w14:paraId="32181581" w14:textId="77777777" w:rsidR="00706E3C" w:rsidRPr="0060524F" w:rsidRDefault="00706E3C" w:rsidP="00706E3C">
            <w:pPr>
              <w:rPr>
                <w:lang w:val="en-MY"/>
              </w:rPr>
            </w:pPr>
            <w:r w:rsidRPr="0060524F">
              <w:rPr>
                <w:lang w:val="en-MY"/>
              </w:rPr>
              <w:t>Vertebral canal haematoma</w:t>
            </w:r>
          </w:p>
          <w:p w14:paraId="1520800A" w14:textId="2AF1818B" w:rsidR="004561E3" w:rsidRPr="0060524F" w:rsidRDefault="004561E3" w:rsidP="00706E3C">
            <w:r w:rsidRPr="0060524F">
              <w:rPr>
                <w:i/>
                <w:iCs/>
                <w:color w:val="7F7F7F" w:themeColor="text1" w:themeTint="80"/>
                <w:lang w:val="en-MY"/>
              </w:rPr>
              <w:t>+ 6mo</w:t>
            </w:r>
            <w:r w:rsidR="00A56438">
              <w:rPr>
                <w:i/>
                <w:iCs/>
                <w:color w:val="7F7F7F" w:themeColor="text1" w:themeTint="80"/>
                <w:lang w:val="en-MY"/>
              </w:rPr>
              <w:t>nth</w:t>
            </w:r>
            <w:r w:rsidRPr="0060524F">
              <w:rPr>
                <w:i/>
                <w:iCs/>
                <w:color w:val="7F7F7F" w:themeColor="text1" w:themeTint="80"/>
                <w:lang w:val="en-MY"/>
              </w:rPr>
              <w:t xml:space="preserve"> follow-up</w:t>
            </w:r>
          </w:p>
        </w:tc>
        <w:tc>
          <w:tcPr>
            <w:tcW w:w="7047" w:type="dxa"/>
          </w:tcPr>
          <w:p w14:paraId="1ADCCC83" w14:textId="23772A3B" w:rsidR="00706E3C" w:rsidRPr="0060524F" w:rsidRDefault="004561E3" w:rsidP="00706E3C">
            <w:pPr>
              <w:rPr>
                <w:sz w:val="20"/>
                <w:szCs w:val="20"/>
                <w:lang w:val="en-MY"/>
              </w:rPr>
            </w:pPr>
            <w:r w:rsidRPr="0060524F">
              <w:rPr>
                <w:sz w:val="20"/>
                <w:szCs w:val="20"/>
                <w:lang w:val="en-MY"/>
              </w:rPr>
              <w:t xml:space="preserve">Pre-op medications, </w:t>
            </w:r>
            <w:r w:rsidR="00017766">
              <w:rPr>
                <w:sz w:val="20"/>
                <w:szCs w:val="20"/>
                <w:lang w:val="en-MY"/>
              </w:rPr>
              <w:t>d</w:t>
            </w:r>
            <w:r w:rsidRPr="0060524F">
              <w:rPr>
                <w:sz w:val="20"/>
                <w:szCs w:val="20"/>
                <w:lang w:val="en-MY"/>
              </w:rPr>
              <w:t xml:space="preserve">etailed neurological history and exam, </w:t>
            </w:r>
            <w:r w:rsidR="00017766">
              <w:rPr>
                <w:sz w:val="20"/>
                <w:szCs w:val="20"/>
                <w:lang w:val="en-MY"/>
              </w:rPr>
              <w:t>f</w:t>
            </w:r>
            <w:r w:rsidRPr="0060524F">
              <w:rPr>
                <w:sz w:val="20"/>
                <w:szCs w:val="20"/>
                <w:lang w:val="en-MY"/>
              </w:rPr>
              <w:t>ollow-up, investigations, timeline of events and interventions</w:t>
            </w:r>
          </w:p>
        </w:tc>
      </w:tr>
      <w:tr w:rsidR="00706E3C" w:rsidRPr="0060524F" w14:paraId="330FFEA6" w14:textId="77777777" w:rsidTr="004345DB">
        <w:trPr>
          <w:trHeight w:val="113"/>
        </w:trPr>
        <w:tc>
          <w:tcPr>
            <w:tcW w:w="2689" w:type="dxa"/>
          </w:tcPr>
          <w:p w14:paraId="127B12CC" w14:textId="77777777" w:rsidR="00706E3C" w:rsidRPr="0060524F" w:rsidRDefault="00706E3C" w:rsidP="00706E3C">
            <w:pPr>
              <w:rPr>
                <w:lang w:val="en-MY"/>
              </w:rPr>
            </w:pPr>
            <w:r w:rsidRPr="0060524F">
              <w:rPr>
                <w:lang w:val="en-MY"/>
              </w:rPr>
              <w:t>Visceral injury</w:t>
            </w:r>
          </w:p>
        </w:tc>
        <w:tc>
          <w:tcPr>
            <w:tcW w:w="7047" w:type="dxa"/>
          </w:tcPr>
          <w:p w14:paraId="30B6AC5B" w14:textId="77777777" w:rsidR="00017766" w:rsidRDefault="004561E3" w:rsidP="00706E3C">
            <w:pPr>
              <w:rPr>
                <w:sz w:val="20"/>
                <w:szCs w:val="20"/>
                <w:lang w:val="en-MY"/>
              </w:rPr>
            </w:pPr>
            <w:r w:rsidRPr="0060524F">
              <w:rPr>
                <w:sz w:val="20"/>
                <w:szCs w:val="20"/>
                <w:lang w:val="en-MY"/>
              </w:rPr>
              <w:t>Ocular vs. non-ocular injury</w:t>
            </w:r>
          </w:p>
          <w:p w14:paraId="105AF6D3" w14:textId="2D9BCBDD" w:rsidR="00017766" w:rsidRDefault="004561E3" w:rsidP="00706E3C">
            <w:pPr>
              <w:rPr>
                <w:sz w:val="20"/>
                <w:szCs w:val="20"/>
                <w:lang w:val="en-MY"/>
              </w:rPr>
            </w:pPr>
            <w:r w:rsidRPr="0060524F">
              <w:rPr>
                <w:sz w:val="20"/>
                <w:szCs w:val="20"/>
                <w:lang w:val="en-MY"/>
              </w:rPr>
              <w:t>Ocular: detailed ophthalmological history, further details of RA procedure.</w:t>
            </w:r>
          </w:p>
          <w:p w14:paraId="168CCFE3" w14:textId="4CE89A20" w:rsidR="00706E3C" w:rsidRPr="0060524F" w:rsidRDefault="004561E3" w:rsidP="00706E3C">
            <w:pPr>
              <w:rPr>
                <w:sz w:val="20"/>
                <w:szCs w:val="20"/>
                <w:lang w:val="en-MY"/>
              </w:rPr>
            </w:pPr>
            <w:r w:rsidRPr="0060524F">
              <w:rPr>
                <w:sz w:val="20"/>
                <w:szCs w:val="20"/>
                <w:lang w:val="en-MY"/>
              </w:rPr>
              <w:t>Non-ocular: further details of surgical procedure, other potential contributory causes</w:t>
            </w:r>
          </w:p>
        </w:tc>
      </w:tr>
      <w:tr w:rsidR="00706E3C" w:rsidRPr="0060524F" w14:paraId="19127FA3" w14:textId="77777777" w:rsidTr="004345DB">
        <w:trPr>
          <w:trHeight w:val="113"/>
        </w:trPr>
        <w:tc>
          <w:tcPr>
            <w:tcW w:w="2689" w:type="dxa"/>
          </w:tcPr>
          <w:p w14:paraId="07A8EF37" w14:textId="77777777" w:rsidR="00706E3C" w:rsidRPr="0060524F" w:rsidRDefault="00706E3C" w:rsidP="00706E3C">
            <w:pPr>
              <w:rPr>
                <w:lang w:val="en-MY"/>
              </w:rPr>
            </w:pPr>
            <w:r w:rsidRPr="0060524F">
              <w:rPr>
                <w:lang w:val="en-MY"/>
              </w:rPr>
              <w:t>Wrong route error</w:t>
            </w:r>
          </w:p>
        </w:tc>
        <w:tc>
          <w:tcPr>
            <w:tcW w:w="7047" w:type="dxa"/>
          </w:tcPr>
          <w:p w14:paraId="76EDBA56" w14:textId="35A9C702" w:rsidR="00706E3C" w:rsidRPr="0060524F" w:rsidRDefault="004561E3" w:rsidP="00706E3C">
            <w:pPr>
              <w:rPr>
                <w:sz w:val="20"/>
                <w:szCs w:val="20"/>
                <w:lang w:val="en-MY"/>
              </w:rPr>
            </w:pPr>
            <w:r w:rsidRPr="0060524F">
              <w:rPr>
                <w:sz w:val="20"/>
                <w:szCs w:val="20"/>
                <w:lang w:val="en-MY"/>
              </w:rPr>
              <w:t>Further details on error e.g. route, dose; detection process</w:t>
            </w:r>
          </w:p>
        </w:tc>
      </w:tr>
      <w:tr w:rsidR="00706E3C" w:rsidRPr="0060524F" w14:paraId="13119C4C" w14:textId="77777777" w:rsidTr="004345DB">
        <w:trPr>
          <w:trHeight w:val="113"/>
        </w:trPr>
        <w:tc>
          <w:tcPr>
            <w:tcW w:w="2689" w:type="dxa"/>
          </w:tcPr>
          <w:p w14:paraId="75B75692" w14:textId="77777777" w:rsidR="00706E3C" w:rsidRPr="0060524F" w:rsidRDefault="00706E3C" w:rsidP="00706E3C">
            <w:pPr>
              <w:rPr>
                <w:lang w:val="en-MY"/>
              </w:rPr>
            </w:pPr>
            <w:r w:rsidRPr="0060524F">
              <w:rPr>
                <w:lang w:val="en-MY"/>
              </w:rPr>
              <w:t>Wrong site block</w:t>
            </w:r>
          </w:p>
        </w:tc>
        <w:tc>
          <w:tcPr>
            <w:tcW w:w="7047" w:type="dxa"/>
          </w:tcPr>
          <w:p w14:paraId="15810E63" w14:textId="0288A128" w:rsidR="00706E3C" w:rsidRPr="0060524F" w:rsidRDefault="004561E3" w:rsidP="00706E3C">
            <w:pPr>
              <w:rPr>
                <w:sz w:val="20"/>
                <w:szCs w:val="20"/>
                <w:lang w:val="en-MY"/>
              </w:rPr>
            </w:pPr>
            <w:r w:rsidRPr="0060524F">
              <w:rPr>
                <w:sz w:val="20"/>
                <w:szCs w:val="20"/>
                <w:lang w:val="en-MY"/>
              </w:rPr>
              <w:t>Actual vs. intended block, prep-stop-block, peri-procedural factors,</w:t>
            </w:r>
          </w:p>
        </w:tc>
      </w:tr>
    </w:tbl>
    <w:p w14:paraId="5B8CD9E3" w14:textId="2A9E28EC" w:rsidR="005A5F1B" w:rsidRPr="006D485A" w:rsidRDefault="002C60EC" w:rsidP="00E039C7">
      <w:pPr>
        <w:pStyle w:val="Heading2"/>
      </w:pPr>
      <w:bookmarkStart w:id="11" w:name="_Toc229885782"/>
      <w:r w:rsidRPr="006D485A">
        <w:lastRenderedPageBreak/>
        <w:t>4</w:t>
      </w:r>
      <w:r w:rsidR="0071080B" w:rsidRPr="006D485A">
        <w:t xml:space="preserve">. </w:t>
      </w:r>
      <w:r w:rsidR="0055433C" w:rsidRPr="006D485A">
        <w:t xml:space="preserve">NAP8 Webtool </w:t>
      </w:r>
      <w:r w:rsidR="0071080B" w:rsidRPr="006D485A">
        <w:t xml:space="preserve">overview </w:t>
      </w:r>
      <w:r w:rsidR="0055433C" w:rsidRPr="006D485A">
        <w:t>and case-reporting instructions</w:t>
      </w:r>
      <w:bookmarkEnd w:id="11"/>
    </w:p>
    <w:p w14:paraId="340132F8" w14:textId="7F948B24" w:rsidR="005A5F1B" w:rsidRDefault="00F64417" w:rsidP="0055433C">
      <w:r>
        <w:rPr>
          <w:noProof/>
        </w:rPr>
        <mc:AlternateContent>
          <mc:Choice Requires="wps">
            <w:drawing>
              <wp:anchor distT="0" distB="0" distL="114300" distR="114300" simplePos="0" relativeHeight="251665408" behindDoc="0" locked="0" layoutInCell="1" allowOverlap="1" wp14:anchorId="2E18DDE9" wp14:editId="4ABF9144">
                <wp:simplePos x="0" y="0"/>
                <wp:positionH relativeFrom="column">
                  <wp:posOffset>4993738</wp:posOffset>
                </wp:positionH>
                <wp:positionV relativeFrom="paragraph">
                  <wp:posOffset>615315</wp:posOffset>
                </wp:positionV>
                <wp:extent cx="1652953" cy="750277"/>
                <wp:effectExtent l="0" t="0" r="10795" b="12065"/>
                <wp:wrapNone/>
                <wp:docPr id="879788193" name="Text Box 7"/>
                <wp:cNvGraphicFramePr/>
                <a:graphic xmlns:a="http://schemas.openxmlformats.org/drawingml/2006/main">
                  <a:graphicData uri="http://schemas.microsoft.com/office/word/2010/wordprocessingShape">
                    <wps:wsp>
                      <wps:cNvSpPr txBox="1"/>
                      <wps:spPr>
                        <a:xfrm>
                          <a:off x="0" y="0"/>
                          <a:ext cx="1652953" cy="750277"/>
                        </a:xfrm>
                        <a:prstGeom prst="rect">
                          <a:avLst/>
                        </a:prstGeom>
                        <a:solidFill>
                          <a:schemeClr val="lt1"/>
                        </a:solidFill>
                        <a:ln w="6350">
                          <a:solidFill>
                            <a:schemeClr val="bg1">
                              <a:lumMod val="65000"/>
                            </a:schemeClr>
                          </a:solidFill>
                        </a:ln>
                      </wps:spPr>
                      <wps:txbx>
                        <w:txbxContent>
                          <w:p w14:paraId="362C40B7" w14:textId="47988BBC" w:rsidR="00F64417" w:rsidRPr="008257E6" w:rsidRDefault="004F5A57" w:rsidP="004F5A57">
                            <w:pPr>
                              <w:spacing w:line="240" w:lineRule="auto"/>
                              <w:jc w:val="center"/>
                              <w:rPr>
                                <w:color w:val="000000" w:themeColor="text1"/>
                              </w:rPr>
                            </w:pPr>
                            <w:r>
                              <w:rPr>
                                <w:color w:val="000000" w:themeColor="text1"/>
                              </w:rPr>
                              <w:t>Go</w:t>
                            </w:r>
                            <w:r w:rsidR="00F64417" w:rsidRPr="008257E6">
                              <w:rPr>
                                <w:color w:val="000000" w:themeColor="text1"/>
                              </w:rPr>
                              <w:t xml:space="preserve"> to:</w:t>
                            </w:r>
                            <w:r>
                              <w:rPr>
                                <w:color w:val="000000" w:themeColor="text1"/>
                              </w:rPr>
                              <w:t xml:space="preserve"> </w:t>
                            </w:r>
                            <w:r w:rsidR="008257E6" w:rsidRPr="004F5A57">
                              <w:rPr>
                                <w:color w:val="156082" w:themeColor="accent1"/>
                                <w:u w:val="single"/>
                              </w:rPr>
                              <w:fldChar w:fldCharType="begin"/>
                            </w:r>
                            <w:r w:rsidR="008257E6" w:rsidRPr="004F5A57">
                              <w:rPr>
                                <w:color w:val="156082" w:themeColor="accent1"/>
                                <w:u w:val="single"/>
                              </w:rPr>
                              <w:instrText xml:space="preserve"> REF _Ref229616309 \h </w:instrText>
                            </w:r>
                            <w:r w:rsidR="008257E6" w:rsidRPr="004F5A57">
                              <w:rPr>
                                <w:color w:val="156082" w:themeColor="accent1"/>
                                <w:u w:val="single"/>
                              </w:rPr>
                            </w:r>
                            <w:r w:rsidR="008257E6" w:rsidRPr="004F5A57">
                              <w:rPr>
                                <w:color w:val="156082" w:themeColor="accent1"/>
                                <w:u w:val="single"/>
                              </w:rPr>
                              <w:fldChar w:fldCharType="separate"/>
                            </w:r>
                            <w:r w:rsidR="008257E6" w:rsidRPr="004F5A57">
                              <w:rPr>
                                <w:color w:val="156082" w:themeColor="accent1"/>
                                <w:u w:val="single"/>
                              </w:rPr>
                              <w:t xml:space="preserve">Flowchart of Reporting Process - Figure </w:t>
                            </w:r>
                            <w:r w:rsidR="008257E6" w:rsidRPr="004F5A57">
                              <w:rPr>
                                <w:noProof/>
                                <w:color w:val="156082" w:themeColor="accent1"/>
                                <w:u w:val="single"/>
                              </w:rPr>
                              <w:t>1</w:t>
                            </w:r>
                            <w:r w:rsidR="008257E6" w:rsidRPr="004F5A57">
                              <w:rPr>
                                <w:color w:val="156082" w:themeColor="accent1"/>
                                <w:u w:val="singl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8DDE9" id="_x0000_t202" coordsize="21600,21600" o:spt="202" path="m,l,21600r21600,l21600,xe">
                <v:stroke joinstyle="miter"/>
                <v:path gradientshapeok="t" o:connecttype="rect"/>
              </v:shapetype>
              <v:shape id="Text Box 7" o:spid="_x0000_s1030" type="#_x0000_t202" style="position:absolute;margin-left:393.2pt;margin-top:48.45pt;width:130.15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" fillcolor="white [3201]" strokecolor="#a5a5a5 [2092]" strokeweight=".5pt">
                <v:textbox>
                  <w:txbxContent>
                    <w:p w14:paraId="362C40B7" w14:textId="47988BBC" w:rsidR="00F64417" w:rsidRPr="008257E6" w:rsidRDefault="004F5A57" w:rsidP="004F5A57">
                      <w:pPr>
                        <w:spacing w:line="240" w:lineRule="auto"/>
                        <w:jc w:val="center"/>
                        <w:rPr>
                          <w:color w:val="000000" w:themeColor="text1"/>
                        </w:rPr>
                      </w:pPr>
                      <w:r>
                        <w:rPr>
                          <w:color w:val="000000" w:themeColor="text1"/>
                        </w:rPr>
                        <w:t>Go</w:t>
                      </w:r>
                      <w:r w:rsidR="00F64417" w:rsidRPr="008257E6">
                        <w:rPr>
                          <w:color w:val="000000" w:themeColor="text1"/>
                        </w:rPr>
                        <w:t xml:space="preserve"> to:</w:t>
                      </w:r>
                      <w:r>
                        <w:rPr>
                          <w:color w:val="000000" w:themeColor="text1"/>
                        </w:rPr>
                        <w:t xml:space="preserve"> </w:t>
                      </w:r>
                      <w:r w:rsidR="008257E6" w:rsidRPr="004F5A57">
                        <w:rPr>
                          <w:color w:val="156082" w:themeColor="accent1"/>
                          <w:u w:val="single"/>
                        </w:rPr>
                        <w:fldChar w:fldCharType="begin"/>
                      </w:r>
                      <w:r w:rsidR="008257E6" w:rsidRPr="004F5A57">
                        <w:rPr>
                          <w:color w:val="156082" w:themeColor="accent1"/>
                          <w:u w:val="single"/>
                        </w:rPr>
                        <w:instrText xml:space="preserve"> REF _Ref229616309 \h </w:instrText>
                      </w:r>
                      <w:r w:rsidR="008257E6" w:rsidRPr="004F5A57">
                        <w:rPr>
                          <w:color w:val="156082" w:themeColor="accent1"/>
                          <w:u w:val="single"/>
                        </w:rPr>
                      </w:r>
                      <w:r w:rsidR="008257E6" w:rsidRPr="004F5A57">
                        <w:rPr>
                          <w:color w:val="156082" w:themeColor="accent1"/>
                          <w:u w:val="single"/>
                        </w:rPr>
                        <w:fldChar w:fldCharType="separate"/>
                      </w:r>
                      <w:r w:rsidR="008257E6" w:rsidRPr="004F5A57">
                        <w:rPr>
                          <w:color w:val="156082" w:themeColor="accent1"/>
                          <w:u w:val="single"/>
                        </w:rPr>
                        <w:t xml:space="preserve">Flowchart of Reporting Process - Figure </w:t>
                      </w:r>
                      <w:r w:rsidR="008257E6" w:rsidRPr="004F5A57">
                        <w:rPr>
                          <w:noProof/>
                          <w:color w:val="156082" w:themeColor="accent1"/>
                          <w:u w:val="single"/>
                        </w:rPr>
                        <w:t>1</w:t>
                      </w:r>
                      <w:r w:rsidR="008257E6" w:rsidRPr="004F5A57">
                        <w:rPr>
                          <w:color w:val="156082" w:themeColor="accent1"/>
                          <w:u w:val="single"/>
                        </w:rPr>
                        <w:fldChar w:fldCharType="end"/>
                      </w:r>
                    </w:p>
                  </w:txbxContent>
                </v:textbox>
              </v:shape>
            </w:pict>
          </mc:Fallback>
        </mc:AlternateContent>
      </w:r>
      <w:r w:rsidR="00557782" w:rsidRPr="0060524F">
        <w:t xml:space="preserve">The </w:t>
      </w:r>
      <w:r w:rsidR="00174FE2" w:rsidRPr="0060524F">
        <w:t xml:space="preserve">case-reporting </w:t>
      </w:r>
      <w:r w:rsidR="00557782" w:rsidRPr="0060524F">
        <w:t>webtool comprises of c</w:t>
      </w:r>
      <w:r w:rsidR="005A5F1B" w:rsidRPr="0060524F">
        <w:t xml:space="preserve">losed questions as well as a </w:t>
      </w:r>
      <w:r w:rsidR="002D121E">
        <w:t xml:space="preserve">request to provide a </w:t>
      </w:r>
      <w:r w:rsidR="005A5F1B" w:rsidRPr="0060524F">
        <w:t xml:space="preserve">narrative </w:t>
      </w:r>
      <w:r w:rsidR="002D121E">
        <w:t>of</w:t>
      </w:r>
      <w:r w:rsidR="003D4DB9" w:rsidRPr="0060524F">
        <w:t xml:space="preserve"> </w:t>
      </w:r>
      <w:r w:rsidR="005A5F1B" w:rsidRPr="0060524F">
        <w:t>the events</w:t>
      </w:r>
      <w:r w:rsidR="00E71531">
        <w:t>,</w:t>
      </w:r>
      <w:r w:rsidR="002D121E">
        <w:t xml:space="preserve"> including</w:t>
      </w:r>
      <w:r w:rsidR="005A5F1B" w:rsidRPr="0060524F">
        <w:t xml:space="preserve"> factors leading up to complication as well as post-complication management and outcomes.</w:t>
      </w:r>
    </w:p>
    <w:p w14:paraId="2BB65A80" w14:textId="0CC7DE08" w:rsidR="00E95071" w:rsidRDefault="00E95071" w:rsidP="0055433C">
      <w:r>
        <w:t>The reporting form is divided into two sections</w:t>
      </w:r>
      <w:r w:rsidR="00F64417">
        <w:t xml:space="preserve">: </w:t>
      </w:r>
    </w:p>
    <w:p w14:paraId="5F3D6DDB" w14:textId="7280D5DF" w:rsidR="00CF53AD" w:rsidRDefault="00E95071" w:rsidP="00E95071">
      <w:pPr>
        <w:pStyle w:val="ListParagraph"/>
        <w:numPr>
          <w:ilvl w:val="0"/>
          <w:numId w:val="15"/>
        </w:numPr>
      </w:pPr>
      <w:r>
        <w:t>Gener</w:t>
      </w:r>
      <w:r w:rsidR="00C7435F">
        <w:t>ic</w:t>
      </w:r>
      <w:r>
        <w:t xml:space="preserve"> questions</w:t>
      </w:r>
    </w:p>
    <w:p w14:paraId="21AD6D31" w14:textId="661309FA" w:rsidR="00E95071" w:rsidRDefault="00E95071" w:rsidP="00E95071">
      <w:pPr>
        <w:pStyle w:val="ListParagraph"/>
        <w:numPr>
          <w:ilvl w:val="0"/>
          <w:numId w:val="15"/>
        </w:numPr>
      </w:pPr>
      <w:r>
        <w:t>Complication</w:t>
      </w:r>
      <w:r w:rsidR="00E71531">
        <w:t>-</w:t>
      </w:r>
      <w:r w:rsidR="00C7435F">
        <w:t xml:space="preserve">specific </w:t>
      </w:r>
      <w:r>
        <w:t>forms</w:t>
      </w:r>
    </w:p>
    <w:p w14:paraId="47840888" w14:textId="01FB3674" w:rsidR="008257E6" w:rsidRDefault="00E95071" w:rsidP="0055433C">
      <w:r>
        <w:t xml:space="preserve">You will be asked to </w:t>
      </w:r>
      <w:r w:rsidR="00C7435F">
        <w:t xml:space="preserve">complete and submit the generic questions </w:t>
      </w:r>
      <w:r>
        <w:t xml:space="preserve">before </w:t>
      </w:r>
      <w:r w:rsidR="00E959B0">
        <w:t>moving on to the</w:t>
      </w:r>
      <w:r>
        <w:t xml:space="preserve"> </w:t>
      </w:r>
      <w:r w:rsidR="00C7435F">
        <w:t>complication</w:t>
      </w:r>
      <w:r w:rsidR="00E959B0">
        <w:t>-</w:t>
      </w:r>
      <w:r w:rsidR="00C7435F">
        <w:t>specific questions</w:t>
      </w:r>
      <w:r>
        <w:t xml:space="preserve">. </w:t>
      </w:r>
    </w:p>
    <w:p w14:paraId="67692601" w14:textId="1D64AF7F" w:rsidR="006D123D" w:rsidRDefault="00C7435F" w:rsidP="0055433C">
      <w:r>
        <w:t xml:space="preserve">After submitting the generic </w:t>
      </w:r>
      <w:r w:rsidR="006D123D">
        <w:t>questions,</w:t>
      </w:r>
      <w:r w:rsidR="00E95071">
        <w:t xml:space="preserve"> </w:t>
      </w:r>
      <w:r>
        <w:t xml:space="preserve">you will be presented </w:t>
      </w:r>
      <w:r w:rsidR="00E95071">
        <w:t>with the full list of reportable complications</w:t>
      </w:r>
      <w:r>
        <w:t xml:space="preserve">. In </w:t>
      </w:r>
      <w:r w:rsidR="008257E6">
        <w:t>most</w:t>
      </w:r>
      <w:r>
        <w:t xml:space="preserve"> cases there will </w:t>
      </w:r>
      <w:r w:rsidR="006D123D">
        <w:t xml:space="preserve">only </w:t>
      </w:r>
      <w:r>
        <w:t xml:space="preserve">be one complication to report </w:t>
      </w:r>
      <w:r w:rsidR="006D123D">
        <w:t>-</w:t>
      </w:r>
      <w:r>
        <w:t xml:space="preserve"> </w:t>
      </w:r>
      <w:r>
        <w:rPr>
          <w:color w:val="000000"/>
        </w:rPr>
        <w:t xml:space="preserve">click the relevant </w:t>
      </w:r>
      <w:r w:rsidRPr="0077143F">
        <w:rPr>
          <w:color w:val="000000"/>
        </w:rPr>
        <w:t>link</w:t>
      </w:r>
      <w:r w:rsidR="006D123D">
        <w:rPr>
          <w:color w:val="000000"/>
        </w:rPr>
        <w:t>, which</w:t>
      </w:r>
      <w:r>
        <w:rPr>
          <w:color w:val="000000"/>
        </w:rPr>
        <w:t xml:space="preserve"> </w:t>
      </w:r>
      <w:r w:rsidRPr="0077143F">
        <w:rPr>
          <w:color w:val="000000"/>
        </w:rPr>
        <w:t>will open a new window containing a set of questions specific to that complication. Please complete these questions and click submit.</w:t>
      </w:r>
      <w:r>
        <w:t xml:space="preserve"> </w:t>
      </w:r>
    </w:p>
    <w:p w14:paraId="5EC7B0C6" w14:textId="57DFCFDF" w:rsidR="00E95071" w:rsidRPr="00A56438" w:rsidRDefault="00C7435F" w:rsidP="0055433C">
      <w:pPr>
        <w:rPr>
          <w:color w:val="000000"/>
        </w:rPr>
      </w:pPr>
      <w:r w:rsidRPr="00145B14">
        <w:rPr>
          <w:color w:val="000000"/>
        </w:rPr>
        <w:t xml:space="preserve">If more than one complication occurred </w:t>
      </w:r>
      <w:r w:rsidR="006D123D">
        <w:rPr>
          <w:color w:val="000000"/>
        </w:rPr>
        <w:t>(</w:t>
      </w:r>
      <w:r w:rsidRPr="00145B14">
        <w:rPr>
          <w:color w:val="000000"/>
        </w:rPr>
        <w:t>e.g. local anaesthetic systemic toxicity leading to cardiac arrest</w:t>
      </w:r>
      <w:r w:rsidR="006D123D">
        <w:rPr>
          <w:color w:val="000000"/>
        </w:rPr>
        <w:t>)</w:t>
      </w:r>
      <w:r w:rsidRPr="00145B14">
        <w:rPr>
          <w:color w:val="000000"/>
        </w:rPr>
        <w:t xml:space="preserve"> </w:t>
      </w:r>
      <w:r w:rsidR="00A56438">
        <w:rPr>
          <w:color w:val="000000"/>
        </w:rPr>
        <w:t>the link for</w:t>
      </w:r>
      <w:r w:rsidR="00D46480">
        <w:rPr>
          <w:color w:val="000000"/>
        </w:rPr>
        <w:t xml:space="preserve"> </w:t>
      </w:r>
      <w:r w:rsidR="00255FCD">
        <w:rPr>
          <w:color w:val="000000"/>
        </w:rPr>
        <w:t>each complicatio</w:t>
      </w:r>
      <w:r w:rsidR="00A56438">
        <w:rPr>
          <w:color w:val="000000"/>
        </w:rPr>
        <w:t>n</w:t>
      </w:r>
      <w:r w:rsidR="00255FCD">
        <w:rPr>
          <w:color w:val="000000"/>
        </w:rPr>
        <w:t xml:space="preserve"> </w:t>
      </w:r>
      <w:r w:rsidR="00A56438">
        <w:rPr>
          <w:color w:val="000000"/>
        </w:rPr>
        <w:t>must</w:t>
      </w:r>
      <w:r w:rsidR="00255FCD">
        <w:rPr>
          <w:color w:val="000000"/>
        </w:rPr>
        <w:t xml:space="preserve"> be clicked</w:t>
      </w:r>
      <w:r w:rsidR="00A56438">
        <w:rPr>
          <w:color w:val="000000"/>
        </w:rPr>
        <w:t>.</w:t>
      </w:r>
      <w:r w:rsidR="00255FCD">
        <w:rPr>
          <w:color w:val="000000"/>
        </w:rPr>
        <w:t xml:space="preserve"> </w:t>
      </w:r>
      <w:r w:rsidR="00A56438">
        <w:rPr>
          <w:color w:val="000000"/>
        </w:rPr>
        <w:t>E</w:t>
      </w:r>
      <w:r w:rsidR="00255FCD">
        <w:rPr>
          <w:color w:val="000000"/>
        </w:rPr>
        <w:t>ach corresponding form</w:t>
      </w:r>
      <w:r w:rsidRPr="00145B14">
        <w:rPr>
          <w:color w:val="000000"/>
        </w:rPr>
        <w:t xml:space="preserve"> </w:t>
      </w:r>
      <w:r w:rsidR="00255FCD">
        <w:rPr>
          <w:color w:val="000000"/>
        </w:rPr>
        <w:t xml:space="preserve">will open in a new window and </w:t>
      </w:r>
      <w:r w:rsidR="00D46480">
        <w:rPr>
          <w:color w:val="000000"/>
        </w:rPr>
        <w:t>will need</w:t>
      </w:r>
      <w:r w:rsidR="00D46480" w:rsidRPr="00145B14">
        <w:rPr>
          <w:color w:val="000000"/>
        </w:rPr>
        <w:t xml:space="preserve"> </w:t>
      </w:r>
      <w:r w:rsidRPr="00145B14">
        <w:rPr>
          <w:color w:val="000000"/>
        </w:rPr>
        <w:t xml:space="preserve">to be </w:t>
      </w:r>
      <w:r w:rsidR="00E959B0">
        <w:rPr>
          <w:color w:val="000000"/>
        </w:rPr>
        <w:t xml:space="preserve">completed and </w:t>
      </w:r>
      <w:r w:rsidR="00D46480">
        <w:rPr>
          <w:color w:val="000000"/>
        </w:rPr>
        <w:t>submitted</w:t>
      </w:r>
      <w:r w:rsidR="001A5860">
        <w:rPr>
          <w:color w:val="000000"/>
        </w:rPr>
        <w:t>.</w:t>
      </w:r>
      <w:r w:rsidR="00532DAD">
        <w:rPr>
          <w:color w:val="000000"/>
        </w:rPr>
        <w:t xml:space="preserve"> </w:t>
      </w:r>
      <w:r w:rsidR="00255FCD">
        <w:rPr>
          <w:color w:val="000000"/>
        </w:rPr>
        <w:t xml:space="preserve">You may choose to click and launch all relevant forms simultaneously; or complete and submit one (e.g. LAST) before returning to the list page to launch the next form (e.g. cardiac arrest). </w:t>
      </w:r>
      <w:r w:rsidR="00255FCD">
        <w:t xml:space="preserve">Please </w:t>
      </w:r>
      <w:r w:rsidR="00532DAD">
        <w:t xml:space="preserve">work through the questions </w:t>
      </w:r>
      <w:r w:rsidR="00255FCD">
        <w:t>on each complicati</w:t>
      </w:r>
      <w:r w:rsidR="00A56438">
        <w:t>on</w:t>
      </w:r>
      <w:r w:rsidR="00255FCD">
        <w:t xml:space="preserve"> form </w:t>
      </w:r>
      <w:r w:rsidR="00532DAD">
        <w:t>and click submit</w:t>
      </w:r>
      <w:r w:rsidR="00F64417">
        <w:t>.</w:t>
      </w:r>
    </w:p>
    <w:p w14:paraId="55F9E153" w14:textId="1A2A2AF8" w:rsidR="00E039C7" w:rsidRPr="0060524F" w:rsidRDefault="00E959B0" w:rsidP="0055433C">
      <w:r>
        <w:rPr>
          <w:u w:val="single"/>
        </w:rPr>
        <w:t>Webtool f</w:t>
      </w:r>
      <w:r w:rsidR="00E039C7" w:rsidRPr="00AC4C2E">
        <w:rPr>
          <w:u w:val="single"/>
        </w:rPr>
        <w:t>eatures</w:t>
      </w:r>
      <w:r w:rsidR="00E039C7">
        <w:t>:</w:t>
      </w:r>
    </w:p>
    <w:p w14:paraId="6DB5880D" w14:textId="2538E185" w:rsidR="00174FE2" w:rsidRDefault="00174FE2" w:rsidP="00174FE2">
      <w:pPr>
        <w:pStyle w:val="ListParagraph"/>
        <w:numPr>
          <w:ilvl w:val="0"/>
          <w:numId w:val="4"/>
        </w:numPr>
      </w:pPr>
      <w:r w:rsidRPr="0060524F">
        <w:t xml:space="preserve">The NAP8 webtool </w:t>
      </w:r>
      <w:r w:rsidR="00427BDE">
        <w:t>is generally compatible</w:t>
      </w:r>
      <w:r w:rsidRPr="0060524F">
        <w:t xml:space="preserve"> on all electronic devices with access to the internet</w:t>
      </w:r>
      <w:r w:rsidR="00427BDE">
        <w:t>; completion on a computer is recommended.</w:t>
      </w:r>
    </w:p>
    <w:p w14:paraId="52207E58" w14:textId="40F1C1F6" w:rsidR="00E959B0" w:rsidRPr="00E959B0" w:rsidRDefault="00E959B0" w:rsidP="00174FE2">
      <w:pPr>
        <w:pStyle w:val="ListParagraph"/>
        <w:numPr>
          <w:ilvl w:val="0"/>
          <w:numId w:val="4"/>
        </w:numPr>
        <w:rPr>
          <w:u w:val="single"/>
        </w:rPr>
      </w:pPr>
      <w:r w:rsidRPr="00E959B0">
        <w:rPr>
          <w:color w:val="156082" w:themeColor="accent1"/>
          <w:u w:val="single"/>
        </w:rPr>
        <w:t>Save and continue</w:t>
      </w:r>
      <w:r w:rsidR="00E47369">
        <w:rPr>
          <w:color w:val="156082" w:themeColor="accent1"/>
          <w:u w:val="single"/>
        </w:rPr>
        <w:t xml:space="preserve"> function</w:t>
      </w:r>
      <w:r w:rsidRPr="00E959B0">
        <w:rPr>
          <w:color w:val="156082" w:themeColor="accent1"/>
          <w:u w:val="single"/>
        </w:rPr>
        <w:t>:</w:t>
      </w:r>
    </w:p>
    <w:p w14:paraId="226F8453" w14:textId="0B8705B4" w:rsidR="00427BDE" w:rsidRDefault="004345DB" w:rsidP="00E959B0">
      <w:pPr>
        <w:pStyle w:val="ListParagraph"/>
        <w:numPr>
          <w:ilvl w:val="1"/>
          <w:numId w:val="4"/>
        </w:numPr>
      </w:pPr>
      <w:r w:rsidRPr="0060524F">
        <w:t>You will be able to save progress on the form</w:t>
      </w:r>
      <w:r w:rsidR="00427BDE">
        <w:t xml:space="preserve"> using a </w:t>
      </w:r>
      <w:r w:rsidR="00427BDE" w:rsidRPr="00AC4C2E">
        <w:rPr>
          <w:color w:val="156082" w:themeColor="accent1"/>
        </w:rPr>
        <w:t>“</w:t>
      </w:r>
      <w:r w:rsidR="00427BDE" w:rsidRPr="003F0050">
        <w:rPr>
          <w:color w:val="000000" w:themeColor="text1"/>
        </w:rPr>
        <w:t>Save and continue</w:t>
      </w:r>
      <w:r w:rsidR="00427BDE" w:rsidRPr="00AC4C2E">
        <w:rPr>
          <w:color w:val="156082" w:themeColor="accent1"/>
        </w:rPr>
        <w:t xml:space="preserve">” </w:t>
      </w:r>
      <w:r w:rsidR="00427BDE">
        <w:t>button located at the bottom of each page</w:t>
      </w:r>
    </w:p>
    <w:p w14:paraId="7E93314C" w14:textId="57591DEC" w:rsidR="004345DB" w:rsidRDefault="00E959B0" w:rsidP="00427BDE">
      <w:pPr>
        <w:pStyle w:val="ListParagraph"/>
        <w:numPr>
          <w:ilvl w:val="1"/>
          <w:numId w:val="4"/>
        </w:numPr>
      </w:pPr>
      <w:r>
        <w:t>T</w:t>
      </w:r>
      <w:r w:rsidR="004345DB" w:rsidRPr="0060524F">
        <w:t xml:space="preserve">his will </w:t>
      </w:r>
      <w:r>
        <w:t xml:space="preserve">generate and </w:t>
      </w:r>
      <w:r w:rsidR="004345DB" w:rsidRPr="0060524F">
        <w:t>email a specific link to retrieve the partially completed form.</w:t>
      </w:r>
    </w:p>
    <w:p w14:paraId="377023A3" w14:textId="77777777" w:rsidR="00E959B0" w:rsidRDefault="00427BDE" w:rsidP="00427BDE">
      <w:pPr>
        <w:pStyle w:val="ListParagraph"/>
        <w:numPr>
          <w:ilvl w:val="1"/>
          <w:numId w:val="4"/>
        </w:numPr>
      </w:pPr>
      <w:r w:rsidRPr="00427BDE">
        <w:rPr>
          <w:b/>
          <w:bCs/>
        </w:rPr>
        <w:t>Please save periodically</w:t>
      </w:r>
      <w:r w:rsidR="00E959B0" w:rsidRPr="00E959B0">
        <w:t xml:space="preserve"> as you work through the form</w:t>
      </w:r>
      <w:r w:rsidRPr="00427BDE">
        <w:rPr>
          <w:b/>
          <w:bCs/>
        </w:rPr>
        <w:t xml:space="preserve"> and </w:t>
      </w:r>
      <w:r>
        <w:rPr>
          <w:b/>
          <w:bCs/>
        </w:rPr>
        <w:t>keep</w:t>
      </w:r>
      <w:r w:rsidRPr="00427BDE">
        <w:rPr>
          <w:b/>
          <w:bCs/>
        </w:rPr>
        <w:t xml:space="preserve"> the email/link generated</w:t>
      </w:r>
      <w:r>
        <w:t xml:space="preserve"> </w:t>
      </w:r>
      <w:r w:rsidR="00E039C7" w:rsidRPr="00E039C7">
        <w:rPr>
          <w:b/>
          <w:bCs/>
        </w:rPr>
        <w:t>safe</w:t>
      </w:r>
      <w:r w:rsidR="00E039C7">
        <w:rPr>
          <w:b/>
          <w:bCs/>
        </w:rPr>
        <w:t xml:space="preserve"> </w:t>
      </w:r>
      <w:r>
        <w:t xml:space="preserve">- this is the only </w:t>
      </w:r>
      <w:r w:rsidR="00696C5F">
        <w:t xml:space="preserve">reliable </w:t>
      </w:r>
      <w:r>
        <w:t>way you can access a partially completed</w:t>
      </w:r>
      <w:r w:rsidR="00CF53AD">
        <w:t xml:space="preserve"> </w:t>
      </w:r>
      <w:r w:rsidR="00532DAD">
        <w:t>set of generic</w:t>
      </w:r>
      <w:r w:rsidR="00CF53AD">
        <w:t xml:space="preserve"> </w:t>
      </w:r>
      <w:r w:rsidR="00532DAD">
        <w:t xml:space="preserve">questions </w:t>
      </w:r>
      <w:r w:rsidR="00E039C7">
        <w:t xml:space="preserve">if you do not complete it in </w:t>
      </w:r>
      <w:r w:rsidR="00532DAD">
        <w:t>one</w:t>
      </w:r>
      <w:r w:rsidR="00E039C7">
        <w:t xml:space="preserve"> sitting.</w:t>
      </w:r>
      <w:r w:rsidR="002D69B1">
        <w:t xml:space="preserve"> </w:t>
      </w:r>
    </w:p>
    <w:p w14:paraId="72D09A1B" w14:textId="64BCBB73" w:rsidR="00427BDE" w:rsidRPr="00E959B0" w:rsidRDefault="002D69B1" w:rsidP="00E959B0">
      <w:pPr>
        <w:pStyle w:val="ListParagraph"/>
        <w:numPr>
          <w:ilvl w:val="2"/>
          <w:numId w:val="4"/>
        </w:numPr>
      </w:pPr>
      <w:r>
        <w:rPr>
          <w:b/>
          <w:bCs/>
        </w:rPr>
        <w:t>Please c</w:t>
      </w:r>
      <w:r w:rsidRPr="002D69B1">
        <w:rPr>
          <w:b/>
          <w:bCs/>
        </w:rPr>
        <w:t xml:space="preserve">heck </w:t>
      </w:r>
      <w:r>
        <w:rPr>
          <w:b/>
          <w:bCs/>
        </w:rPr>
        <w:t xml:space="preserve">the </w:t>
      </w:r>
      <w:r w:rsidRPr="002D69B1">
        <w:rPr>
          <w:b/>
          <w:bCs/>
        </w:rPr>
        <w:t>spam/junk folder</w:t>
      </w:r>
      <w:r>
        <w:rPr>
          <w:b/>
          <w:bCs/>
        </w:rPr>
        <w:t xml:space="preserve"> and move the email to your inbox or retrievable location</w:t>
      </w:r>
    </w:p>
    <w:p w14:paraId="6DF211A9" w14:textId="42957DF7" w:rsidR="00E959B0" w:rsidRDefault="00E959B0" w:rsidP="00E959B0">
      <w:pPr>
        <w:pStyle w:val="ListParagraph"/>
        <w:numPr>
          <w:ilvl w:val="2"/>
          <w:numId w:val="4"/>
        </w:numPr>
      </w:pPr>
      <w:r>
        <w:t>Due to the anonymous nature of NAP reporting, the NAP</w:t>
      </w:r>
      <w:r w:rsidR="00B6391F">
        <w:t xml:space="preserve"> team will have no way of retrieving this link or partially completed forms that have not been “submitted”</w:t>
      </w:r>
    </w:p>
    <w:p w14:paraId="1E18B69F" w14:textId="77777777" w:rsidR="003F0050" w:rsidRDefault="003F0050" w:rsidP="00F64417">
      <w:pPr>
        <w:pStyle w:val="ListParagraph"/>
        <w:numPr>
          <w:ilvl w:val="0"/>
          <w:numId w:val="4"/>
        </w:numPr>
      </w:pPr>
      <w:r>
        <w:t>Email with list of complication-specific forms:</w:t>
      </w:r>
    </w:p>
    <w:p w14:paraId="12B7DE30" w14:textId="4B4F432C" w:rsidR="00B6391F" w:rsidRDefault="00F64417" w:rsidP="003F0050">
      <w:pPr>
        <w:pStyle w:val="ListParagraph"/>
        <w:numPr>
          <w:ilvl w:val="1"/>
          <w:numId w:val="4"/>
        </w:numPr>
      </w:pPr>
      <w:r>
        <w:lastRenderedPageBreak/>
        <w:t xml:space="preserve">On completing </w:t>
      </w:r>
      <w:r w:rsidR="00532DAD">
        <w:t>the generic questions</w:t>
      </w:r>
      <w:r w:rsidR="003B37A1">
        <w:t>,</w:t>
      </w:r>
      <w:r>
        <w:t xml:space="preserve"> you will be asked to provide your email address so that an email with links to access </w:t>
      </w:r>
      <w:r w:rsidR="00532DAD">
        <w:t>the complication</w:t>
      </w:r>
      <w:r w:rsidR="00B6391F">
        <w:t>-</w:t>
      </w:r>
      <w:r w:rsidR="00532DAD">
        <w:t xml:space="preserve">specific </w:t>
      </w:r>
      <w:r w:rsidR="00935C0A">
        <w:t>forms</w:t>
      </w:r>
      <w:r>
        <w:t xml:space="preserve"> can be sent to you.</w:t>
      </w:r>
      <w:r w:rsidR="003B37A1">
        <w:t xml:space="preserve"> </w:t>
      </w:r>
    </w:p>
    <w:p w14:paraId="309B560E" w14:textId="1B76B0AC" w:rsidR="00B6391F" w:rsidRDefault="00B6391F" w:rsidP="00B6391F">
      <w:pPr>
        <w:pStyle w:val="ListParagraph"/>
        <w:numPr>
          <w:ilvl w:val="1"/>
          <w:numId w:val="4"/>
        </w:numPr>
      </w:pPr>
      <w:r>
        <w:t xml:space="preserve">This will allow you to launch the other complication forms if there is more than one being reported, and to complete the complication-specific </w:t>
      </w:r>
      <w:r w:rsidR="00935C0A">
        <w:t>forms</w:t>
      </w:r>
      <w:r>
        <w:t xml:space="preserve"> on a later date.</w:t>
      </w:r>
    </w:p>
    <w:p w14:paraId="2DDE7D82" w14:textId="2E5F0051" w:rsidR="00F64417" w:rsidRDefault="003B37A1" w:rsidP="00935C0A">
      <w:pPr>
        <w:pStyle w:val="ListParagraph"/>
        <w:numPr>
          <w:ilvl w:val="0"/>
          <w:numId w:val="4"/>
        </w:numPr>
      </w:pPr>
      <w:r>
        <w:t>The email address</w:t>
      </w:r>
      <w:r w:rsidR="00B6391F">
        <w:t>es</w:t>
      </w:r>
      <w:r>
        <w:t xml:space="preserve"> </w:t>
      </w:r>
      <w:r w:rsidR="00B6391F">
        <w:t xml:space="preserve">are encrypted and </w:t>
      </w:r>
      <w:r>
        <w:t>held within the webtool system and the NAP team will not have access to this data.</w:t>
      </w:r>
    </w:p>
    <w:p w14:paraId="1FC8B66E" w14:textId="77777777" w:rsidR="00B6391F" w:rsidRDefault="00B6391F" w:rsidP="00B6391F">
      <w:pPr>
        <w:pBdr>
          <w:bottom w:val="single" w:sz="6" w:space="1" w:color="auto"/>
        </w:pBdr>
      </w:pPr>
    </w:p>
    <w:p w14:paraId="31504C93" w14:textId="5097F2A5" w:rsidR="004345DB" w:rsidRPr="0060524F" w:rsidRDefault="004345DB" w:rsidP="0055433C">
      <w:r w:rsidRPr="0060524F">
        <w:t>Explanatory notes of specific sections are presented below to aid the reporting</w:t>
      </w:r>
      <w:r w:rsidR="00771FC2">
        <w:t xml:space="preserve"> process</w:t>
      </w:r>
      <w:r w:rsidRPr="0060524F">
        <w:t>, in the order they appear on the form.</w:t>
      </w:r>
    </w:p>
    <w:p w14:paraId="53D297DA" w14:textId="77777777" w:rsidR="003A0B85" w:rsidRPr="0060524F" w:rsidRDefault="003A0B85" w:rsidP="0055433C"/>
    <w:p w14:paraId="7C670609" w14:textId="03C7C875" w:rsidR="00174FE2" w:rsidRPr="00E039C7" w:rsidRDefault="002D121E" w:rsidP="00E039C7">
      <w:pPr>
        <w:pStyle w:val="Heading3"/>
      </w:pPr>
      <w:bookmarkStart w:id="12" w:name="_Toc229885783"/>
      <w:r w:rsidRPr="00E039C7">
        <w:t xml:space="preserve">4.1 </w:t>
      </w:r>
      <w:r w:rsidR="00174FE2" w:rsidRPr="00E039C7">
        <w:t>Universal screening questions for NAP8</w:t>
      </w:r>
      <w:bookmarkEnd w:id="12"/>
    </w:p>
    <w:p w14:paraId="275B80C0" w14:textId="50E0A2CA" w:rsidR="00174FE2" w:rsidRPr="0060524F" w:rsidRDefault="00174FE2" w:rsidP="0055433C">
      <w:r w:rsidRPr="0060524F">
        <w:t xml:space="preserve">There will be a mandatory section to confirm that the case being reported meets the </w:t>
      </w:r>
      <w:r w:rsidR="002D121E">
        <w:t xml:space="preserve">generic </w:t>
      </w:r>
      <w:r w:rsidRPr="0060524F">
        <w:t xml:space="preserve">NAP8 criteria. </w:t>
      </w:r>
      <w:r w:rsidR="002D121E">
        <w:t>C</w:t>
      </w:r>
      <w:r w:rsidRPr="0060524F">
        <w:t>omplication-specific screening questions will be presented later.</w:t>
      </w:r>
    </w:p>
    <w:p w14:paraId="45FCC8CB" w14:textId="77777777" w:rsidR="00174FE2" w:rsidRPr="0060524F" w:rsidRDefault="00174FE2" w:rsidP="0055433C"/>
    <w:p w14:paraId="32876425" w14:textId="4D7441CC" w:rsidR="003A0B85" w:rsidRPr="00E039C7" w:rsidRDefault="002D121E" w:rsidP="00E039C7">
      <w:pPr>
        <w:pStyle w:val="Heading3"/>
      </w:pPr>
      <w:bookmarkStart w:id="13" w:name="_Toc229885784"/>
      <w:r w:rsidRPr="00E039C7">
        <w:t xml:space="preserve">4.2 </w:t>
      </w:r>
      <w:r w:rsidR="003A0B85" w:rsidRPr="00E039C7">
        <w:t>Selection of complication(s) being reported</w:t>
      </w:r>
      <w:bookmarkEnd w:id="13"/>
    </w:p>
    <w:p w14:paraId="0C7A6EAC" w14:textId="20F7CEF1" w:rsidR="00174FE2" w:rsidRPr="0060524F" w:rsidRDefault="00174FE2" w:rsidP="00174FE2">
      <w:r w:rsidRPr="0060524F">
        <w:t xml:space="preserve">Please select all the applicable complications being reported at the start of the form. There </w:t>
      </w:r>
      <w:r w:rsidR="00532DAD">
        <w:t>is</w:t>
      </w:r>
      <w:r w:rsidRPr="0060524F">
        <w:t xml:space="preserve"> a linked document to re-check the inclusion/exclusion criteria – ensure that the case meets the definition of a reportable NAP8 complication.</w:t>
      </w:r>
    </w:p>
    <w:p w14:paraId="6A2F408E" w14:textId="607A0848" w:rsidR="003A0B85" w:rsidRPr="0060524F" w:rsidRDefault="003A0B85" w:rsidP="003A0B85">
      <w:r w:rsidRPr="0060524F">
        <w:t>There may be a subset of cases where a case involves multiple complications reportable under NAP8. Examples include cardiac arrest as an endpoint from complications such as LAST</w:t>
      </w:r>
      <w:r w:rsidR="002D121E">
        <w:t xml:space="preserve"> or from</w:t>
      </w:r>
      <w:r w:rsidRPr="0060524F">
        <w:t xml:space="preserve"> high/total spinal.</w:t>
      </w:r>
      <w:r w:rsidR="002D121E">
        <w:t xml:space="preserve"> Please </w:t>
      </w:r>
      <w:r w:rsidR="003F0050">
        <w:t>select</w:t>
      </w:r>
      <w:r w:rsidR="002D121E">
        <w:t xml:space="preserve"> </w:t>
      </w:r>
      <w:r w:rsidR="002D121E" w:rsidRPr="006D485A">
        <w:rPr>
          <w:b/>
          <w:bCs/>
        </w:rPr>
        <w:t>ALL</w:t>
      </w:r>
      <w:r w:rsidR="002D121E">
        <w:t xml:space="preserve"> that apply.</w:t>
      </w:r>
    </w:p>
    <w:p w14:paraId="7628F74C" w14:textId="77777777" w:rsidR="003A0B85" w:rsidRPr="0060524F" w:rsidRDefault="003A0B85" w:rsidP="0055433C"/>
    <w:p w14:paraId="64F235F3" w14:textId="5F56724C" w:rsidR="0055433C" w:rsidRPr="006D485A" w:rsidRDefault="002D121E" w:rsidP="00E039C7">
      <w:pPr>
        <w:pStyle w:val="Heading3"/>
      </w:pPr>
      <w:bookmarkStart w:id="14" w:name="_Toc229885785"/>
      <w:r>
        <w:t xml:space="preserve">4.3 </w:t>
      </w:r>
      <w:r w:rsidR="0055433C" w:rsidRPr="006D485A">
        <w:t>Clinical Narrative</w:t>
      </w:r>
      <w:bookmarkEnd w:id="14"/>
    </w:p>
    <w:p w14:paraId="31616C14" w14:textId="77777777" w:rsidR="006E17BE" w:rsidRPr="0060524F" w:rsidRDefault="006E17BE" w:rsidP="0055433C">
      <w:r w:rsidRPr="0060524F">
        <w:t>Please include sufficient information for the panel to understand the case and assess the contributory factors leading to the outcome. This would include:</w:t>
      </w:r>
    </w:p>
    <w:p w14:paraId="054C144F" w14:textId="26C52E8C" w:rsidR="006E17BE" w:rsidRPr="0060524F" w:rsidRDefault="006E17BE" w:rsidP="003D4DB9">
      <w:pPr>
        <w:pStyle w:val="ListParagraph"/>
        <w:numPr>
          <w:ilvl w:val="0"/>
          <w:numId w:val="8"/>
        </w:numPr>
      </w:pPr>
      <w:r w:rsidRPr="0060524F">
        <w:t xml:space="preserve">a </w:t>
      </w:r>
      <w:r w:rsidRPr="0060524F">
        <w:rPr>
          <w:b/>
          <w:bCs/>
        </w:rPr>
        <w:t>timeline</w:t>
      </w:r>
      <w:r w:rsidRPr="0060524F">
        <w:t xml:space="preserve"> of key events, </w:t>
      </w:r>
    </w:p>
    <w:p w14:paraId="3B9C8F43" w14:textId="16B89403" w:rsidR="006E17BE" w:rsidRPr="0060524F" w:rsidRDefault="006E17BE" w:rsidP="003D4DB9">
      <w:pPr>
        <w:pStyle w:val="ListParagraph"/>
        <w:numPr>
          <w:ilvl w:val="0"/>
          <w:numId w:val="8"/>
        </w:numPr>
      </w:pPr>
      <w:r w:rsidRPr="0060524F">
        <w:t>clinical presentation (relevant history and examination findings, including important relevant negatives)</w:t>
      </w:r>
    </w:p>
    <w:p w14:paraId="692F7A3F" w14:textId="135BA472" w:rsidR="006E17BE" w:rsidRPr="0060524F" w:rsidRDefault="006E17BE" w:rsidP="003D4DB9">
      <w:pPr>
        <w:pStyle w:val="ListParagraph"/>
        <w:numPr>
          <w:ilvl w:val="0"/>
          <w:numId w:val="8"/>
        </w:numPr>
      </w:pPr>
      <w:r w:rsidRPr="0060524F">
        <w:t xml:space="preserve">investigations </w:t>
      </w:r>
    </w:p>
    <w:p w14:paraId="6FF46DCF" w14:textId="66EFAA0D" w:rsidR="006E17BE" w:rsidRPr="0060524F" w:rsidRDefault="006E17BE" w:rsidP="003D4DB9">
      <w:pPr>
        <w:pStyle w:val="ListParagraph"/>
        <w:numPr>
          <w:ilvl w:val="0"/>
          <w:numId w:val="8"/>
        </w:numPr>
      </w:pPr>
      <w:r w:rsidRPr="0060524F">
        <w:t>management</w:t>
      </w:r>
    </w:p>
    <w:p w14:paraId="21A26C54" w14:textId="546CB4B4" w:rsidR="004561E3" w:rsidRPr="0060524F" w:rsidRDefault="006E17BE" w:rsidP="00E039C7">
      <w:r w:rsidRPr="0060524F">
        <w:t>There may be some overlap with the structured questions which follow. Please still complete these questions as instructed.</w:t>
      </w:r>
      <w:r w:rsidR="003B37A1">
        <w:t xml:space="preserve"> Please do not include any identifiable information on the patient</w:t>
      </w:r>
      <w:r w:rsidR="003F0050">
        <w:t xml:space="preserve">, staff </w:t>
      </w:r>
      <w:r w:rsidR="003B37A1">
        <w:t>or hospital</w:t>
      </w:r>
      <w:r w:rsidR="003F0050">
        <w:t>(</w:t>
      </w:r>
      <w:r w:rsidR="003B37A1">
        <w:t>s</w:t>
      </w:r>
      <w:r w:rsidR="003F0050">
        <w:t>)</w:t>
      </w:r>
      <w:r w:rsidR="003B37A1">
        <w:t>.</w:t>
      </w:r>
    </w:p>
    <w:p w14:paraId="2A4756FC" w14:textId="77777777" w:rsidR="006E17BE" w:rsidRPr="0060524F" w:rsidRDefault="006E17BE" w:rsidP="006E17BE"/>
    <w:p w14:paraId="527DC0A2" w14:textId="5BCAB943" w:rsidR="002D121E" w:rsidRPr="006D485A" w:rsidRDefault="002D121E" w:rsidP="00E039C7">
      <w:pPr>
        <w:pStyle w:val="Heading3"/>
      </w:pPr>
      <w:bookmarkStart w:id="15" w:name="_Toc229885786"/>
      <w:r w:rsidRPr="006D485A">
        <w:t>4.4 Gener</w:t>
      </w:r>
      <w:r w:rsidR="00532DAD">
        <w:t>ic</w:t>
      </w:r>
      <w:r w:rsidRPr="006D485A">
        <w:t xml:space="preserve"> Questions</w:t>
      </w:r>
      <w:bookmarkEnd w:id="15"/>
    </w:p>
    <w:p w14:paraId="32357BA4" w14:textId="56E6ABC8" w:rsidR="002D121E" w:rsidRDefault="002D121E">
      <w:r>
        <w:t>You will now be asked to fill out generic questions that are asked about every complication. This will include details about the patient, surgical procedure, any regional anaesthesia procedure(s) and the anaesthetic, outcomes and any contributory factors. Some of these questions are compulsory, others are not. Please answer as many of the non-compulsory questions as possible.</w:t>
      </w:r>
    </w:p>
    <w:p w14:paraId="290BD830" w14:textId="77777777" w:rsidR="002D121E" w:rsidRDefault="002D121E"/>
    <w:p w14:paraId="1C79FC84" w14:textId="11A78F91" w:rsidR="002D121E" w:rsidRPr="00E039C7" w:rsidRDefault="002D121E" w:rsidP="00E039C7">
      <w:pPr>
        <w:pStyle w:val="Heading4"/>
      </w:pPr>
      <w:r w:rsidRPr="00E039C7">
        <w:t xml:space="preserve">4.4a </w:t>
      </w:r>
      <w:r w:rsidR="00E47369">
        <w:t xml:space="preserve">– </w:t>
      </w:r>
      <w:r w:rsidRPr="00E039C7">
        <w:t>R</w:t>
      </w:r>
      <w:r w:rsidR="00E47369">
        <w:t>egional Anaesthesia</w:t>
      </w:r>
      <w:r w:rsidRPr="00E039C7">
        <w:t xml:space="preserve"> procedur</w:t>
      </w:r>
      <w:r w:rsidR="00E47369">
        <w:t>al documentation</w:t>
      </w:r>
    </w:p>
    <w:p w14:paraId="0ED9081B" w14:textId="773899FC" w:rsidR="002D121E" w:rsidRDefault="002D121E" w:rsidP="002D121E">
      <w:pPr>
        <w:pStyle w:val="ListParagraph"/>
        <w:numPr>
          <w:ilvl w:val="0"/>
          <w:numId w:val="4"/>
        </w:numPr>
      </w:pPr>
      <w:r>
        <w:t>Please document any attempted/abandoned blocks</w:t>
      </w:r>
    </w:p>
    <w:p w14:paraId="3718B778" w14:textId="4E7042FA" w:rsidR="002D121E" w:rsidRDefault="002D121E" w:rsidP="002D121E">
      <w:pPr>
        <w:pStyle w:val="ListParagraph"/>
        <w:numPr>
          <w:ilvl w:val="0"/>
          <w:numId w:val="4"/>
        </w:numPr>
      </w:pPr>
      <w:r>
        <w:t>Please document any peripheral or central neuraxial block or that has been repeated or re</w:t>
      </w:r>
      <w:r w:rsidR="00E039C7">
        <w:t>-</w:t>
      </w:r>
      <w:r>
        <w:t>sited</w:t>
      </w:r>
    </w:p>
    <w:p w14:paraId="4A435142" w14:textId="08E464A9" w:rsidR="002D121E" w:rsidRDefault="002D121E" w:rsidP="002D121E">
      <w:pPr>
        <w:pStyle w:val="ListParagraph"/>
        <w:numPr>
          <w:ilvl w:val="1"/>
          <w:numId w:val="4"/>
        </w:numPr>
      </w:pPr>
      <w:r>
        <w:t>If a block fails and requires</w:t>
      </w:r>
      <w:r w:rsidR="00532DAD">
        <w:t xml:space="preserve"> to be</w:t>
      </w:r>
      <w:r>
        <w:t xml:space="preserve"> repeated/re-sited at a later timepoint </w:t>
      </w:r>
      <w:r w:rsidR="003F0050">
        <w:t>(</w:t>
      </w:r>
      <w:r>
        <w:t>e.g. a re-siting of a perioperative or labour epidural, or re-performing a peripheral nerve block in recovery</w:t>
      </w:r>
      <w:r w:rsidR="003F0050">
        <w:t>)</w:t>
      </w:r>
      <w:r>
        <w:t xml:space="preserve"> please document this as a separate procedure</w:t>
      </w:r>
      <w:r w:rsidR="003F0050">
        <w:t>.</w:t>
      </w:r>
      <w:r>
        <w:t xml:space="preserve"> </w:t>
      </w:r>
      <w:r w:rsidR="003F0050">
        <w:t>T</w:t>
      </w:r>
      <w:r>
        <w:t xml:space="preserve">his will generate a set of questions relating to the original and the repeat block. </w:t>
      </w:r>
    </w:p>
    <w:p w14:paraId="41E833D3" w14:textId="0A7E6234" w:rsidR="002D121E" w:rsidRDefault="002D121E" w:rsidP="002D121E">
      <w:pPr>
        <w:pStyle w:val="ListParagraph"/>
        <w:numPr>
          <w:ilvl w:val="1"/>
          <w:numId w:val="4"/>
        </w:numPr>
      </w:pPr>
      <w:r>
        <w:t xml:space="preserve">There is a question on </w:t>
      </w:r>
      <w:r w:rsidR="00E039C7">
        <w:t xml:space="preserve">the procedure form </w:t>
      </w:r>
      <w:r>
        <w:t xml:space="preserve">to </w:t>
      </w:r>
      <w:r w:rsidR="00854D7B">
        <w:t>confirm</w:t>
      </w:r>
      <w:r>
        <w:t xml:space="preserve"> if the block </w:t>
      </w:r>
      <w:r w:rsidR="003F0050">
        <w:t>was</w:t>
      </w:r>
      <w:r>
        <w:t xml:space="preserve"> a re</w:t>
      </w:r>
      <w:r w:rsidR="00E039C7">
        <w:t>-</w:t>
      </w:r>
      <w:r>
        <w:t>site</w:t>
      </w:r>
    </w:p>
    <w:p w14:paraId="0418F801" w14:textId="61056612" w:rsidR="002D121E" w:rsidRDefault="002D121E" w:rsidP="002D121E">
      <w:pPr>
        <w:pStyle w:val="ListParagraph"/>
        <w:numPr>
          <w:ilvl w:val="0"/>
          <w:numId w:val="4"/>
        </w:numPr>
      </w:pPr>
      <w:r>
        <w:t>Please complete the forms within each block type in chronological order e.g. (1) initial labour epidural (2) re-site of epidural</w:t>
      </w:r>
    </w:p>
    <w:p w14:paraId="4CEEE361" w14:textId="13B67446" w:rsidR="002D121E" w:rsidRDefault="002D121E" w:rsidP="002D121E">
      <w:pPr>
        <w:pStyle w:val="ListParagraph"/>
        <w:numPr>
          <w:ilvl w:val="0"/>
          <w:numId w:val="4"/>
        </w:numPr>
      </w:pPr>
      <w:r>
        <w:t>If there has been a mix of different techniques</w:t>
      </w:r>
      <w:r w:rsidR="003B37A1">
        <w:t>,</w:t>
      </w:r>
      <w:r>
        <w:t xml:space="preserve"> please ensure the order of the blocks has been described in the clinical narrative.</w:t>
      </w:r>
    </w:p>
    <w:p w14:paraId="0395CFBE" w14:textId="77777777" w:rsidR="002D121E" w:rsidRDefault="002D121E" w:rsidP="002D121E">
      <w:pPr>
        <w:pStyle w:val="ListParagraph"/>
        <w:numPr>
          <w:ilvl w:val="1"/>
          <w:numId w:val="4"/>
        </w:numPr>
      </w:pPr>
      <w:r>
        <w:t>e.g. two labour epidurals were sited; spinal performed for subsequent Caesarean section.</w:t>
      </w:r>
    </w:p>
    <w:p w14:paraId="6F7EB176" w14:textId="77777777" w:rsidR="00EC1E1C" w:rsidRDefault="00377291" w:rsidP="00377291">
      <w:pPr>
        <w:pStyle w:val="ListParagraph"/>
        <w:numPr>
          <w:ilvl w:val="0"/>
          <w:numId w:val="4"/>
        </w:numPr>
      </w:pPr>
      <w:r>
        <w:t xml:space="preserve">&gt;4 Peripheral nerve blocks </w:t>
      </w:r>
      <w:r w:rsidR="00EC1E1C">
        <w:t>–</w:t>
      </w:r>
      <w:r>
        <w:t xml:space="preserve"> </w:t>
      </w:r>
      <w:r w:rsidR="00EC1E1C">
        <w:t xml:space="preserve">select check box for “More than 4 blocks” </w:t>
      </w:r>
    </w:p>
    <w:p w14:paraId="27DCBE02" w14:textId="2479ACAB" w:rsidR="00377291" w:rsidRDefault="00EC1E1C" w:rsidP="00EC1E1C">
      <w:pPr>
        <w:pStyle w:val="ListParagraph"/>
        <w:numPr>
          <w:ilvl w:val="1"/>
          <w:numId w:val="4"/>
        </w:numPr>
      </w:pPr>
      <w:r>
        <w:t>document the first 4 PNBs on the generic questions form</w:t>
      </w:r>
    </w:p>
    <w:p w14:paraId="4410B368" w14:textId="2BF19B7C" w:rsidR="00EC1E1C" w:rsidRDefault="00EC1E1C" w:rsidP="00EC1E1C">
      <w:pPr>
        <w:pStyle w:val="ListParagraph"/>
        <w:numPr>
          <w:ilvl w:val="1"/>
          <w:numId w:val="4"/>
        </w:numPr>
      </w:pPr>
      <w:r>
        <w:t xml:space="preserve">After the generic questions have been submitted and </w:t>
      </w:r>
      <w:r w:rsidR="000019BA">
        <w:t>subsequently</w:t>
      </w:r>
      <w:r>
        <w:t xml:space="preserve"> the list of complication-specific forms are presented – there will be a link to launch and complete the documentation of the other blocks</w:t>
      </w:r>
    </w:p>
    <w:p w14:paraId="647523C3" w14:textId="77777777" w:rsidR="002D121E" w:rsidRDefault="002D121E" w:rsidP="006D485A">
      <w:pPr>
        <w:pStyle w:val="ListParagraph"/>
        <w:ind w:left="1440"/>
      </w:pPr>
    </w:p>
    <w:p w14:paraId="2B1ADE57" w14:textId="4BD3C247" w:rsidR="002D121E" w:rsidRPr="006D485A" w:rsidRDefault="002D121E" w:rsidP="00854D7B">
      <w:pPr>
        <w:pStyle w:val="Heading4"/>
      </w:pPr>
      <w:r w:rsidRPr="006D485A">
        <w:t>4.4b</w:t>
      </w:r>
      <w:r w:rsidR="00E47369">
        <w:t xml:space="preserve"> -</w:t>
      </w:r>
      <w:r w:rsidRPr="006D485A">
        <w:t xml:space="preserve"> Contributory factors framework</w:t>
      </w:r>
    </w:p>
    <w:p w14:paraId="2B2E4024" w14:textId="77777777" w:rsidR="002D121E" w:rsidRDefault="002D121E" w:rsidP="002D121E">
      <w:r>
        <w:t>The case registry form includes a section to explore contributory factors, adapted from the Yorkshire Contributory Factors Framework (YCFF). The YCFF was developed by researchers with input from clinicians, risk managers and human factor experts as a framework for accident causation in hospitals, and a tool for incident investigation.</w:t>
      </w:r>
    </w:p>
    <w:p w14:paraId="285F79AD" w14:textId="77777777" w:rsidR="002D121E" w:rsidRDefault="002D121E" w:rsidP="002D121E">
      <w:r>
        <w:t xml:space="preserve">Healthcare is often delivered in complicated systems and situations, and this framework may help us develop a more nuanced understanding of the factors that cause the </w:t>
      </w:r>
      <w:r>
        <w:lastRenderedPageBreak/>
        <w:t>incident. Clear identification of contributory factors will help optimise learning and offer opportunities to address the causes of incidents more effectively for the future benefit of patients.</w:t>
      </w:r>
    </w:p>
    <w:p w14:paraId="6F428780" w14:textId="77777777" w:rsidR="002E47EA" w:rsidRDefault="002D121E" w:rsidP="00E330DD">
      <w:r>
        <w:t>Please carefully consider the case along with involved clinicians to help identify any possible factors that may have contributed to the clinical course.</w:t>
      </w:r>
    </w:p>
    <w:p w14:paraId="7974B318" w14:textId="77777777" w:rsidR="00935C0A" w:rsidRDefault="00935C0A" w:rsidP="00E330DD"/>
    <w:p w14:paraId="3C52CA02" w14:textId="126F90D3" w:rsidR="004345DB" w:rsidRPr="006D485A" w:rsidRDefault="002D121E" w:rsidP="00E039C7">
      <w:pPr>
        <w:pStyle w:val="Heading3"/>
      </w:pPr>
      <w:r>
        <w:t xml:space="preserve"> </w:t>
      </w:r>
      <w:bookmarkStart w:id="16" w:name="_Toc229885787"/>
      <w:r w:rsidRPr="006D485A">
        <w:t xml:space="preserve">4.5 </w:t>
      </w:r>
      <w:r w:rsidR="001A5860">
        <w:t>Complication</w:t>
      </w:r>
      <w:r w:rsidR="00377291">
        <w:t>-</w:t>
      </w:r>
      <w:r w:rsidR="001A5860">
        <w:t>specific questions</w:t>
      </w:r>
      <w:bookmarkEnd w:id="16"/>
    </w:p>
    <w:p w14:paraId="26DCD1E4" w14:textId="485686DC" w:rsidR="004345DB" w:rsidRDefault="002D121E" w:rsidP="004345DB">
      <w:r>
        <w:t>After completing the generic questions</w:t>
      </w:r>
      <w:r w:rsidR="004345DB">
        <w:t>, you will arrive at a page to “submit” the answers.</w:t>
      </w:r>
    </w:p>
    <w:p w14:paraId="61C6BBB6" w14:textId="2E145E20" w:rsidR="004345DB" w:rsidRDefault="004345DB" w:rsidP="004345DB">
      <w:r>
        <w:t>After this submission a menu of options will appear, with additional links to the specific complication(s) you would like to report. This menu will also be emailed to the reporter to allow access at a later time-point and in case the window is accidentally closed.</w:t>
      </w:r>
    </w:p>
    <w:p w14:paraId="7580164A" w14:textId="77777777" w:rsidR="000019BA" w:rsidRDefault="000019BA" w:rsidP="004345DB"/>
    <w:p w14:paraId="0AAA2474" w14:textId="6F83E07F" w:rsidR="00935C0A" w:rsidRPr="007673AC" w:rsidRDefault="00935C0A" w:rsidP="004345DB">
      <w:pPr>
        <w:rPr>
          <w:b/>
          <w:bCs/>
        </w:rPr>
      </w:pPr>
      <w:r w:rsidRPr="007673AC">
        <w:rPr>
          <w:b/>
          <w:bCs/>
        </w:rPr>
        <w:t xml:space="preserve">Case involved </w:t>
      </w:r>
      <w:r w:rsidR="007673AC">
        <w:rPr>
          <w:b/>
          <w:bCs/>
        </w:rPr>
        <w:t>one</w:t>
      </w:r>
      <w:r w:rsidRPr="007673AC">
        <w:rPr>
          <w:b/>
          <w:bCs/>
        </w:rPr>
        <w:t xml:space="preserve"> complication only:</w:t>
      </w:r>
    </w:p>
    <w:p w14:paraId="447AAAC5" w14:textId="77777777" w:rsidR="00935C0A" w:rsidRPr="007673AC" w:rsidRDefault="00935C0A" w:rsidP="00935C0A">
      <w:pPr>
        <w:pStyle w:val="ListParagraph"/>
        <w:numPr>
          <w:ilvl w:val="0"/>
          <w:numId w:val="4"/>
        </w:numPr>
      </w:pPr>
      <w:r>
        <w:t xml:space="preserve">In the majority of cases there will be just one complication to report and so please </w:t>
      </w:r>
      <w:r>
        <w:rPr>
          <w:color w:val="000000"/>
        </w:rPr>
        <w:t xml:space="preserve">click the relevant </w:t>
      </w:r>
      <w:r w:rsidRPr="0077143F">
        <w:rPr>
          <w:color w:val="000000"/>
        </w:rPr>
        <w:t>link</w:t>
      </w:r>
      <w:r>
        <w:rPr>
          <w:color w:val="000000"/>
        </w:rPr>
        <w:t xml:space="preserve">. </w:t>
      </w:r>
    </w:p>
    <w:p w14:paraId="34D0F126" w14:textId="24F7761B" w:rsidR="00935C0A" w:rsidRDefault="00935C0A" w:rsidP="007673AC">
      <w:pPr>
        <w:pStyle w:val="ListParagraph"/>
        <w:numPr>
          <w:ilvl w:val="0"/>
          <w:numId w:val="4"/>
        </w:numPr>
      </w:pPr>
      <w:r>
        <w:rPr>
          <w:color w:val="000000"/>
        </w:rPr>
        <w:t xml:space="preserve">This </w:t>
      </w:r>
      <w:r w:rsidRPr="0077143F">
        <w:rPr>
          <w:color w:val="000000"/>
        </w:rPr>
        <w:t>will open a new window containing a set of questions specific to that complication. Please complete these questions and click submit.</w:t>
      </w:r>
    </w:p>
    <w:p w14:paraId="6E32F5BB" w14:textId="06F0B884" w:rsidR="00935C0A" w:rsidRPr="00C074D4" w:rsidRDefault="00935C0A" w:rsidP="004345DB">
      <w:pPr>
        <w:rPr>
          <w:b/>
          <w:bCs/>
        </w:rPr>
      </w:pPr>
      <w:r w:rsidRPr="007673AC">
        <w:rPr>
          <w:b/>
          <w:bCs/>
        </w:rPr>
        <w:t xml:space="preserve">Case involved </w:t>
      </w:r>
      <w:r w:rsidR="007673AC">
        <w:rPr>
          <w:b/>
          <w:bCs/>
        </w:rPr>
        <w:t>two</w:t>
      </w:r>
      <w:r w:rsidRPr="00C074D4">
        <w:rPr>
          <w:b/>
          <w:bCs/>
        </w:rPr>
        <w:t xml:space="preserve"> or more complications:</w:t>
      </w:r>
    </w:p>
    <w:p w14:paraId="3F95B905" w14:textId="6459610A" w:rsidR="00935C0A" w:rsidRPr="007673AC" w:rsidRDefault="00935C0A" w:rsidP="00935C0A">
      <w:pPr>
        <w:pStyle w:val="ListParagraph"/>
        <w:numPr>
          <w:ilvl w:val="0"/>
          <w:numId w:val="4"/>
        </w:numPr>
      </w:pPr>
      <w:r w:rsidRPr="0077143F">
        <w:rPr>
          <w:color w:val="000000"/>
        </w:rPr>
        <w:t xml:space="preserve">If more than one complication occurred </w:t>
      </w:r>
      <w:r>
        <w:rPr>
          <w:color w:val="000000"/>
        </w:rPr>
        <w:t>(</w:t>
      </w:r>
      <w:r w:rsidRPr="0077143F">
        <w:rPr>
          <w:color w:val="000000"/>
        </w:rPr>
        <w:t>e.g. local anaesthetic systemic toxicity leading to cardiac arrest</w:t>
      </w:r>
      <w:r>
        <w:rPr>
          <w:color w:val="000000"/>
        </w:rPr>
        <w:t>)</w:t>
      </w:r>
      <w:r w:rsidRPr="0077143F">
        <w:rPr>
          <w:color w:val="000000"/>
        </w:rPr>
        <w:t xml:space="preserve"> both links need to be</w:t>
      </w:r>
      <w:r>
        <w:rPr>
          <w:color w:val="000000"/>
        </w:rPr>
        <w:t xml:space="preserve"> clicked and the corresponding forms</w:t>
      </w:r>
      <w:r w:rsidRPr="0077143F">
        <w:rPr>
          <w:color w:val="000000"/>
        </w:rPr>
        <w:t xml:space="preserve"> </w:t>
      </w:r>
      <w:r>
        <w:rPr>
          <w:color w:val="000000"/>
        </w:rPr>
        <w:t>completed.</w:t>
      </w:r>
    </w:p>
    <w:p w14:paraId="48A86162" w14:textId="696F4751" w:rsidR="00935C0A" w:rsidRPr="007673AC" w:rsidRDefault="00935C0A" w:rsidP="00935C0A">
      <w:pPr>
        <w:pStyle w:val="ListParagraph"/>
        <w:numPr>
          <w:ilvl w:val="0"/>
          <w:numId w:val="4"/>
        </w:numPr>
      </w:pPr>
      <w:r>
        <w:rPr>
          <w:color w:val="000000"/>
        </w:rPr>
        <w:t xml:space="preserve">(Depending on browser settings) After the </w:t>
      </w:r>
      <w:r w:rsidR="008B6F68">
        <w:rPr>
          <w:color w:val="000000"/>
        </w:rPr>
        <w:t>clicking on</w:t>
      </w:r>
      <w:r>
        <w:rPr>
          <w:color w:val="000000"/>
        </w:rPr>
        <w:t xml:space="preserve"> the 1</w:t>
      </w:r>
      <w:r w:rsidRPr="007673AC">
        <w:rPr>
          <w:color w:val="000000"/>
          <w:vertAlign w:val="superscript"/>
        </w:rPr>
        <w:t>st</w:t>
      </w:r>
      <w:r>
        <w:rPr>
          <w:color w:val="000000"/>
        </w:rPr>
        <w:t xml:space="preserve"> </w:t>
      </w:r>
      <w:r w:rsidR="008B6F68">
        <w:rPr>
          <w:color w:val="000000"/>
        </w:rPr>
        <w:t>link, the user is</w:t>
      </w:r>
      <w:r>
        <w:rPr>
          <w:color w:val="000000"/>
        </w:rPr>
        <w:t xml:space="preserve"> usually be brought to the 1</w:t>
      </w:r>
      <w:r w:rsidRPr="007673AC">
        <w:rPr>
          <w:color w:val="000000"/>
          <w:vertAlign w:val="superscript"/>
        </w:rPr>
        <w:t>st</w:t>
      </w:r>
      <w:r>
        <w:rPr>
          <w:color w:val="000000"/>
        </w:rPr>
        <w:t xml:space="preserve"> complication form</w:t>
      </w:r>
      <w:r w:rsidR="008B6F68">
        <w:rPr>
          <w:color w:val="000000"/>
        </w:rPr>
        <w:t xml:space="preserve"> (e.g. LAST) - finish and submit the form.</w:t>
      </w:r>
    </w:p>
    <w:p w14:paraId="1B267FEA" w14:textId="46F14610" w:rsidR="008B6F68" w:rsidRPr="007673AC" w:rsidRDefault="008B6F68" w:rsidP="00935C0A">
      <w:pPr>
        <w:pStyle w:val="ListParagraph"/>
        <w:numPr>
          <w:ilvl w:val="0"/>
          <w:numId w:val="4"/>
        </w:numPr>
      </w:pPr>
      <w:r>
        <w:rPr>
          <w:color w:val="000000"/>
        </w:rPr>
        <w:t>Return to tab/window with list of complication-specific forms and click on the other complication(s) to report, and submit the form(s) after completion.</w:t>
      </w:r>
    </w:p>
    <w:p w14:paraId="03C40533" w14:textId="6B4C0D64" w:rsidR="008B6F68" w:rsidRDefault="008B6F68" w:rsidP="007673AC">
      <w:pPr>
        <w:pStyle w:val="ListParagraph"/>
        <w:numPr>
          <w:ilvl w:val="1"/>
          <w:numId w:val="4"/>
        </w:numPr>
      </w:pPr>
      <w:r>
        <w:rPr>
          <w:color w:val="000000"/>
        </w:rPr>
        <w:t>If you have accidentally closed this window – you should have received the email with the list of complication-specific forms – click on the complication there to launch the linked form and complete it.</w:t>
      </w:r>
    </w:p>
    <w:p w14:paraId="0993D50A" w14:textId="1DC057B6" w:rsidR="000019BA" w:rsidRDefault="000019BA" w:rsidP="000019BA">
      <w:r>
        <w:rPr>
          <w:noProof/>
        </w:rPr>
        <w:lastRenderedPageBreak/>
        <mc:AlternateContent>
          <mc:Choice Requires="wps">
            <w:drawing>
              <wp:anchor distT="0" distB="0" distL="114300" distR="114300" simplePos="0" relativeHeight="251675648" behindDoc="0" locked="0" layoutInCell="1" allowOverlap="1" wp14:anchorId="76F19C88" wp14:editId="1304FA65">
                <wp:simplePos x="0" y="0"/>
                <wp:positionH relativeFrom="column">
                  <wp:posOffset>801370</wp:posOffset>
                </wp:positionH>
                <wp:positionV relativeFrom="paragraph">
                  <wp:posOffset>0</wp:posOffset>
                </wp:positionV>
                <wp:extent cx="5038090" cy="147320"/>
                <wp:effectExtent l="0" t="0" r="3810" b="5080"/>
                <wp:wrapTopAndBottom/>
                <wp:docPr id="1406336185" name="Text Box 1"/>
                <wp:cNvGraphicFramePr/>
                <a:graphic xmlns:a="http://schemas.openxmlformats.org/drawingml/2006/main">
                  <a:graphicData uri="http://schemas.microsoft.com/office/word/2010/wordprocessingShape">
                    <wps:wsp>
                      <wps:cNvSpPr txBox="1"/>
                      <wps:spPr>
                        <a:xfrm>
                          <a:off x="0" y="0"/>
                          <a:ext cx="5038090" cy="147320"/>
                        </a:xfrm>
                        <a:prstGeom prst="rect">
                          <a:avLst/>
                        </a:prstGeom>
                        <a:solidFill>
                          <a:prstClr val="white"/>
                        </a:solidFill>
                        <a:ln>
                          <a:noFill/>
                        </a:ln>
                      </wps:spPr>
                      <wps:txbx>
                        <w:txbxContent>
                          <w:p w14:paraId="67907438" w14:textId="6D83A876" w:rsidR="000019BA" w:rsidRPr="000019BA" w:rsidRDefault="000019BA" w:rsidP="000019BA">
                            <w:pPr>
                              <w:pStyle w:val="Caption"/>
                              <w:jc w:val="center"/>
                              <w:rPr>
                                <w:b/>
                                <w:bCs/>
                              </w:rPr>
                            </w:pPr>
                            <w:r w:rsidRPr="000019BA">
                              <w:rPr>
                                <w:b/>
                                <w:bCs/>
                              </w:rPr>
                              <w:t xml:space="preserve">Figure </w:t>
                            </w:r>
                            <w:r w:rsidRPr="000019BA">
                              <w:rPr>
                                <w:b/>
                                <w:bCs/>
                              </w:rPr>
                              <w:fldChar w:fldCharType="begin"/>
                            </w:r>
                            <w:r w:rsidRPr="000019BA">
                              <w:rPr>
                                <w:b/>
                                <w:bCs/>
                              </w:rPr>
                              <w:instrText xml:space="preserve"> SEQ Figure \* ARABIC </w:instrText>
                            </w:r>
                            <w:r w:rsidRPr="000019BA">
                              <w:rPr>
                                <w:b/>
                                <w:bCs/>
                              </w:rPr>
                              <w:fldChar w:fldCharType="separate"/>
                            </w:r>
                            <w:r w:rsidRPr="000019BA">
                              <w:rPr>
                                <w:b/>
                                <w:bCs/>
                                <w:noProof/>
                              </w:rPr>
                              <w:t>1</w:t>
                            </w:r>
                            <w:r w:rsidRPr="000019BA">
                              <w:rPr>
                                <w:b/>
                                <w:bCs/>
                              </w:rPr>
                              <w:fldChar w:fldCharType="end"/>
                            </w:r>
                            <w:r w:rsidRPr="000019BA">
                              <w:rPr>
                                <w:b/>
                                <w:bCs/>
                              </w:rPr>
                              <w:t>: List of Complication-specific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19C88" id="_x0000_s1031" type="#_x0000_t202" style="position:absolute;margin-left:63.1pt;margin-top:0;width:396.7pt;height:1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" stroked="f">
                <v:textbox inset="0,0,0,0">
                  <w:txbxContent>
                    <w:p w14:paraId="67907438" w14:textId="6D83A876" w:rsidR="000019BA" w:rsidRPr="000019BA" w:rsidRDefault="000019BA" w:rsidP="000019BA">
                      <w:pPr>
                        <w:pStyle w:val="Caption"/>
                        <w:jc w:val="center"/>
                        <w:rPr>
                          <w:b/>
                          <w:bCs/>
                        </w:rPr>
                      </w:pPr>
                      <w:r w:rsidRPr="000019BA">
                        <w:rPr>
                          <w:b/>
                          <w:bCs/>
                        </w:rPr>
                        <w:t xml:space="preserve">Figure </w:t>
                      </w:r>
                      <w:r w:rsidRPr="000019BA">
                        <w:rPr>
                          <w:b/>
                          <w:bCs/>
                        </w:rPr>
                        <w:fldChar w:fldCharType="begin"/>
                      </w:r>
                      <w:r w:rsidRPr="000019BA">
                        <w:rPr>
                          <w:b/>
                          <w:bCs/>
                        </w:rPr>
                        <w:instrText xml:space="preserve"> SEQ Figure \* ARABIC </w:instrText>
                      </w:r>
                      <w:r w:rsidRPr="000019BA">
                        <w:rPr>
                          <w:b/>
                          <w:bCs/>
                        </w:rPr>
                        <w:fldChar w:fldCharType="separate"/>
                      </w:r>
                      <w:r w:rsidRPr="000019BA">
                        <w:rPr>
                          <w:b/>
                          <w:bCs/>
                          <w:noProof/>
                        </w:rPr>
                        <w:t>1</w:t>
                      </w:r>
                      <w:r w:rsidRPr="000019BA">
                        <w:rPr>
                          <w:b/>
                          <w:bCs/>
                        </w:rPr>
                        <w:fldChar w:fldCharType="end"/>
                      </w:r>
                      <w:r w:rsidRPr="000019BA">
                        <w:rPr>
                          <w:b/>
                          <w:bCs/>
                        </w:rPr>
                        <w:t>: List of Complication-specific forms</w:t>
                      </w:r>
                    </w:p>
                  </w:txbxContent>
                </v:textbox>
                <w10:wrap type="topAndBottom"/>
              </v:shape>
            </w:pict>
          </mc:Fallback>
        </mc:AlternateContent>
      </w:r>
      <w:r w:rsidRPr="000019BA">
        <w:rPr>
          <w:noProof/>
        </w:rPr>
        <w:drawing>
          <wp:anchor distT="0" distB="0" distL="114300" distR="114300" simplePos="0" relativeHeight="251673600" behindDoc="0" locked="0" layoutInCell="1" allowOverlap="1" wp14:anchorId="00F40978" wp14:editId="4D2977F4">
            <wp:simplePos x="0" y="0"/>
            <wp:positionH relativeFrom="margin">
              <wp:align>center</wp:align>
            </wp:positionH>
            <wp:positionV relativeFrom="paragraph">
              <wp:posOffset>0</wp:posOffset>
            </wp:positionV>
            <wp:extent cx="5038310" cy="6351563"/>
            <wp:effectExtent l="0" t="0" r="3810" b="0"/>
            <wp:wrapTopAndBottom/>
            <wp:docPr id="263070327" name="Picture 1"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0327" name="Picture 1" descr="A screenshot of a medical for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310" cy="6351563"/>
                    </a:xfrm>
                    <a:prstGeom prst="rect">
                      <a:avLst/>
                    </a:prstGeom>
                  </pic:spPr>
                </pic:pic>
              </a:graphicData>
            </a:graphic>
            <wp14:sizeRelH relativeFrom="page">
              <wp14:pctWidth>0</wp14:pctWidth>
            </wp14:sizeRelH>
            <wp14:sizeRelV relativeFrom="page">
              <wp14:pctHeight>0</wp14:pctHeight>
            </wp14:sizeRelV>
          </wp:anchor>
        </w:drawing>
      </w:r>
    </w:p>
    <w:p w14:paraId="06128557" w14:textId="2072AF69" w:rsidR="004345DB" w:rsidRDefault="004345DB" w:rsidP="004345DB">
      <w:r w:rsidRPr="004345DB">
        <w:rPr>
          <w:b/>
          <w:bCs/>
        </w:rPr>
        <w:t xml:space="preserve">Please note that a </w:t>
      </w:r>
      <w:r>
        <w:rPr>
          <w:b/>
          <w:bCs/>
        </w:rPr>
        <w:t xml:space="preserve">valid and </w:t>
      </w:r>
      <w:r w:rsidRPr="004345DB">
        <w:rPr>
          <w:b/>
          <w:bCs/>
        </w:rPr>
        <w:t>complete NAP8 report requires the submission of the complication-specific questions</w:t>
      </w:r>
      <w:r>
        <w:rPr>
          <w:b/>
          <w:bCs/>
        </w:rPr>
        <w:t xml:space="preserve"> as well</w:t>
      </w:r>
      <w:r>
        <w:t>.</w:t>
      </w:r>
    </w:p>
    <w:p w14:paraId="45979544" w14:textId="77777777" w:rsidR="004345DB" w:rsidRPr="004345DB" w:rsidRDefault="004345DB" w:rsidP="004345DB"/>
    <w:p w14:paraId="5586C0B8" w14:textId="2DED1261" w:rsidR="004561E3" w:rsidRPr="006D485A" w:rsidRDefault="002D121E" w:rsidP="003D7B37">
      <w:pPr>
        <w:pStyle w:val="Heading4"/>
      </w:pPr>
      <w:r w:rsidRPr="006D485A">
        <w:t xml:space="preserve">4.5a </w:t>
      </w:r>
      <w:r w:rsidR="004345DB" w:rsidRPr="006D485A">
        <w:t xml:space="preserve">Complication-specific </w:t>
      </w:r>
      <w:r w:rsidR="004561E3" w:rsidRPr="006D485A">
        <w:t xml:space="preserve">Timeline </w:t>
      </w:r>
      <w:r w:rsidR="004345DB" w:rsidRPr="006D485A">
        <w:t>T</w:t>
      </w:r>
      <w:r w:rsidR="004561E3" w:rsidRPr="006D485A">
        <w:t>ool – explanatory notes:</w:t>
      </w:r>
    </w:p>
    <w:p w14:paraId="6C5B0F52" w14:textId="7F6B84DC" w:rsidR="004561E3" w:rsidRDefault="004561E3" w:rsidP="004561E3">
      <w:r>
        <w:t xml:space="preserve">In all case reports the clinical narrative </w:t>
      </w:r>
      <w:r w:rsidR="00854D7B">
        <w:t xml:space="preserve">in </w:t>
      </w:r>
      <w:r w:rsidR="001A5860">
        <w:t>the generic questions</w:t>
      </w:r>
      <w:r w:rsidR="00854D7B">
        <w:t xml:space="preserve"> </w:t>
      </w:r>
      <w:r>
        <w:t>should aim to cover the timeline of events, including contributory factors, the peri-procedure events, complication developing, and subsequent investigations and management.</w:t>
      </w:r>
    </w:p>
    <w:p w14:paraId="245A6A58" w14:textId="0CF103C8" w:rsidR="004561E3" w:rsidRDefault="004561E3" w:rsidP="004561E3">
      <w:r>
        <w:lastRenderedPageBreak/>
        <w:t xml:space="preserve">In some of the complications being reported the exact timeline of exposures, clinical events, drugs and interventions </w:t>
      </w:r>
      <w:r w:rsidR="002D121E">
        <w:t>may</w:t>
      </w:r>
      <w:r>
        <w:t xml:space="preserve"> be crucial to the assessment and interpretation of the scenario.</w:t>
      </w:r>
    </w:p>
    <w:p w14:paraId="66D647BD" w14:textId="6C919371" w:rsidR="004561E3" w:rsidRDefault="004561E3" w:rsidP="004561E3">
      <w:r>
        <w:t xml:space="preserve">A timeline builder is also added to the </w:t>
      </w:r>
      <w:r w:rsidR="003D7B37">
        <w:t>complication</w:t>
      </w:r>
      <w:r w:rsidR="008B6F68">
        <w:t>-specific</w:t>
      </w:r>
      <w:r w:rsidR="003D7B37">
        <w:t xml:space="preserve"> </w:t>
      </w:r>
      <w:r>
        <w:t>reporting forms for the following complications:</w:t>
      </w:r>
    </w:p>
    <w:p w14:paraId="7EB6481A" w14:textId="77777777" w:rsidR="00B868D2" w:rsidRDefault="00B868D2" w:rsidP="004561E3">
      <w:pPr>
        <w:pStyle w:val="ListParagraph"/>
        <w:numPr>
          <w:ilvl w:val="0"/>
          <w:numId w:val="4"/>
        </w:numPr>
        <w:sectPr w:rsidR="00B868D2" w:rsidSect="00026124">
          <w:headerReference w:type="default" r:id="rId14"/>
          <w:footerReference w:type="default" r:id="rId15"/>
          <w:pgSz w:w="11906" w:h="16838"/>
          <w:pgMar w:top="720" w:right="720" w:bottom="720" w:left="720" w:header="567" w:footer="567" w:gutter="0"/>
          <w:cols w:space="708"/>
          <w:docGrid w:linePitch="360"/>
        </w:sectPr>
      </w:pPr>
    </w:p>
    <w:p w14:paraId="2E165E5B" w14:textId="1F66DCC3" w:rsidR="004561E3" w:rsidRDefault="004561E3" w:rsidP="004561E3">
      <w:pPr>
        <w:pStyle w:val="ListParagraph"/>
        <w:numPr>
          <w:ilvl w:val="0"/>
          <w:numId w:val="4"/>
        </w:numPr>
      </w:pPr>
      <w:r>
        <w:t>Anaphylaxis</w:t>
      </w:r>
    </w:p>
    <w:p w14:paraId="6EFD67EC" w14:textId="1F1290FC" w:rsidR="004561E3" w:rsidRDefault="004561E3" w:rsidP="004561E3">
      <w:pPr>
        <w:pStyle w:val="ListParagraph"/>
        <w:numPr>
          <w:ilvl w:val="0"/>
          <w:numId w:val="4"/>
        </w:numPr>
      </w:pPr>
      <w:r>
        <w:t>Cardiac Arrest</w:t>
      </w:r>
    </w:p>
    <w:p w14:paraId="0531F45F" w14:textId="478455E1" w:rsidR="004561E3" w:rsidRDefault="004561E3" w:rsidP="004561E3">
      <w:pPr>
        <w:pStyle w:val="ListParagraph"/>
        <w:numPr>
          <w:ilvl w:val="0"/>
          <w:numId w:val="4"/>
        </w:numPr>
      </w:pPr>
      <w:r>
        <w:t>High/Total/Complete spinal</w:t>
      </w:r>
    </w:p>
    <w:p w14:paraId="28E24D73" w14:textId="043185E9" w:rsidR="004561E3" w:rsidRDefault="004561E3" w:rsidP="004561E3">
      <w:pPr>
        <w:pStyle w:val="ListParagraph"/>
        <w:numPr>
          <w:ilvl w:val="0"/>
          <w:numId w:val="4"/>
        </w:numPr>
      </w:pPr>
      <w:r>
        <w:t>LAST</w:t>
      </w:r>
    </w:p>
    <w:p w14:paraId="217FAE76" w14:textId="54F8D45E" w:rsidR="004561E3" w:rsidRDefault="004561E3" w:rsidP="004561E3">
      <w:pPr>
        <w:pStyle w:val="ListParagraph"/>
        <w:numPr>
          <w:ilvl w:val="0"/>
          <w:numId w:val="4"/>
        </w:numPr>
      </w:pPr>
      <w:r>
        <w:t>Phrenic nerve palsy</w:t>
      </w:r>
    </w:p>
    <w:p w14:paraId="0ED03AA0" w14:textId="650EBB4E" w:rsidR="004561E3" w:rsidRDefault="004561E3" w:rsidP="004561E3">
      <w:pPr>
        <w:pStyle w:val="ListParagraph"/>
        <w:numPr>
          <w:ilvl w:val="0"/>
          <w:numId w:val="4"/>
        </w:numPr>
      </w:pPr>
      <w:r>
        <w:t>Respiratory failure after neuraxial opioids</w:t>
      </w:r>
    </w:p>
    <w:p w14:paraId="59D96E50" w14:textId="29B352F5" w:rsidR="004561E3" w:rsidRDefault="004561E3" w:rsidP="004561E3">
      <w:pPr>
        <w:pStyle w:val="ListParagraph"/>
        <w:numPr>
          <w:ilvl w:val="0"/>
          <w:numId w:val="4"/>
        </w:numPr>
      </w:pPr>
      <w:r>
        <w:t>Vertebral canal haematoma</w:t>
      </w:r>
    </w:p>
    <w:p w14:paraId="31F8F9DE" w14:textId="77777777" w:rsidR="00B868D2" w:rsidRDefault="00B868D2" w:rsidP="004561E3">
      <w:pPr>
        <w:sectPr w:rsidR="00B868D2" w:rsidSect="00B868D2">
          <w:type w:val="continuous"/>
          <w:pgSz w:w="11906" w:h="16838"/>
          <w:pgMar w:top="720" w:right="720" w:bottom="720" w:left="720" w:header="708" w:footer="567" w:gutter="0"/>
          <w:cols w:num="2" w:space="708"/>
          <w:docGrid w:linePitch="360"/>
        </w:sectPr>
      </w:pPr>
    </w:p>
    <w:p w14:paraId="257112D3" w14:textId="71C480CA" w:rsidR="004561E3" w:rsidRDefault="004561E3" w:rsidP="004561E3">
      <w:r>
        <w:t>Please follow the instructions on each form as there are modifications for each complication.</w:t>
      </w:r>
    </w:p>
    <w:p w14:paraId="443B00CE" w14:textId="28F42828" w:rsidR="004561E3" w:rsidRDefault="004561E3" w:rsidP="004561E3">
      <w:r>
        <w:t>In general:</w:t>
      </w:r>
    </w:p>
    <w:p w14:paraId="481EE87D" w14:textId="109DE872" w:rsidR="004561E3" w:rsidRDefault="004561E3" w:rsidP="004561E3">
      <w:pPr>
        <w:pStyle w:val="ListParagraph"/>
        <w:numPr>
          <w:ilvl w:val="0"/>
          <w:numId w:val="4"/>
        </w:numPr>
      </w:pPr>
      <w:r>
        <w:t>time 0 is designated as the start of the RA procedure or induction of general anaesthesia</w:t>
      </w:r>
    </w:p>
    <w:p w14:paraId="7D4C3F59" w14:textId="4A2D579C" w:rsidR="004561E3" w:rsidRDefault="004561E3" w:rsidP="004561E3">
      <w:pPr>
        <w:pStyle w:val="ListParagraph"/>
        <w:numPr>
          <w:ilvl w:val="0"/>
          <w:numId w:val="4"/>
        </w:numPr>
      </w:pPr>
      <w:r>
        <w:t xml:space="preserve">Insert relevant items (events, drugs/interventions) as requested, in chronological order. </w:t>
      </w:r>
    </w:p>
    <w:p w14:paraId="23C24FB6" w14:textId="77777777" w:rsidR="004561E3" w:rsidRDefault="004561E3" w:rsidP="004561E3">
      <w:r>
        <w:t>Example:</w:t>
      </w:r>
    </w:p>
    <w:tbl>
      <w:tblPr>
        <w:tblStyle w:val="TableGrid"/>
        <w:tblW w:w="0" w:type="auto"/>
        <w:tblCellMar>
          <w:top w:w="28" w:type="dxa"/>
          <w:bottom w:w="57" w:type="dxa"/>
        </w:tblCellMar>
        <w:tblLook w:val="04A0" w:firstRow="1" w:lastRow="0" w:firstColumn="1" w:lastColumn="0" w:noHBand="0" w:noVBand="1"/>
      </w:tblPr>
      <w:tblGrid>
        <w:gridCol w:w="2263"/>
        <w:gridCol w:w="5245"/>
        <w:gridCol w:w="2948"/>
      </w:tblGrid>
      <w:tr w:rsidR="004561E3" w14:paraId="53891011" w14:textId="77777777" w:rsidTr="004345DB">
        <w:tc>
          <w:tcPr>
            <w:tcW w:w="2263" w:type="dxa"/>
            <w:shd w:val="clear" w:color="auto" w:fill="A5C9EB" w:themeFill="text2" w:themeFillTint="40"/>
          </w:tcPr>
          <w:p w14:paraId="775225E0" w14:textId="79C2BD7A" w:rsidR="004561E3" w:rsidRDefault="004561E3" w:rsidP="004561E3">
            <w:r>
              <w:t>Day/Time</w:t>
            </w:r>
          </w:p>
        </w:tc>
        <w:tc>
          <w:tcPr>
            <w:tcW w:w="5245" w:type="dxa"/>
            <w:shd w:val="clear" w:color="auto" w:fill="A5C9EB" w:themeFill="text2" w:themeFillTint="40"/>
          </w:tcPr>
          <w:p w14:paraId="25840B7F" w14:textId="750F4E19" w:rsidR="004561E3" w:rsidRDefault="004561E3" w:rsidP="004561E3">
            <w:r>
              <w:t>Event</w:t>
            </w:r>
          </w:p>
        </w:tc>
        <w:tc>
          <w:tcPr>
            <w:tcW w:w="2948" w:type="dxa"/>
            <w:shd w:val="clear" w:color="auto" w:fill="A5C9EB" w:themeFill="text2" w:themeFillTint="40"/>
          </w:tcPr>
          <w:p w14:paraId="55B9CA0C" w14:textId="0232E8E6" w:rsidR="004561E3" w:rsidRDefault="004561E3" w:rsidP="004561E3"/>
        </w:tc>
      </w:tr>
      <w:tr w:rsidR="004561E3" w14:paraId="1558DB28" w14:textId="77777777" w:rsidTr="004345DB">
        <w:tc>
          <w:tcPr>
            <w:tcW w:w="2263" w:type="dxa"/>
          </w:tcPr>
          <w:p w14:paraId="4C3A309F" w14:textId="327E3A6A" w:rsidR="004561E3" w:rsidRPr="004561E3" w:rsidRDefault="004561E3" w:rsidP="004561E3">
            <w:r w:rsidRPr="004561E3">
              <w:t>-36hrs</w:t>
            </w:r>
          </w:p>
        </w:tc>
        <w:tc>
          <w:tcPr>
            <w:tcW w:w="5245" w:type="dxa"/>
          </w:tcPr>
          <w:p w14:paraId="6F68126F" w14:textId="41976F41" w:rsidR="004561E3" w:rsidRPr="004561E3" w:rsidRDefault="004561E3" w:rsidP="004561E3">
            <w:r w:rsidRPr="004561E3">
              <w:t>Enoxaparin 40mg (prophylactic dose)</w:t>
            </w:r>
          </w:p>
        </w:tc>
        <w:tc>
          <w:tcPr>
            <w:tcW w:w="2948" w:type="dxa"/>
          </w:tcPr>
          <w:p w14:paraId="069821E4" w14:textId="6E3DFE5A" w:rsidR="004561E3" w:rsidRPr="004561E3" w:rsidRDefault="004561E3" w:rsidP="004561E3"/>
        </w:tc>
      </w:tr>
      <w:tr w:rsidR="004561E3" w14:paraId="219A0CA4" w14:textId="77777777" w:rsidTr="004345DB">
        <w:tc>
          <w:tcPr>
            <w:tcW w:w="2263" w:type="dxa"/>
          </w:tcPr>
          <w:p w14:paraId="0CDC5145" w14:textId="08BC8ACD" w:rsidR="004561E3" w:rsidRPr="004561E3" w:rsidRDefault="004561E3" w:rsidP="004561E3">
            <w:r w:rsidRPr="004561E3">
              <w:t>0</w:t>
            </w:r>
          </w:p>
        </w:tc>
        <w:tc>
          <w:tcPr>
            <w:tcW w:w="5245" w:type="dxa"/>
          </w:tcPr>
          <w:p w14:paraId="7B267F55" w14:textId="061D15A7" w:rsidR="004561E3" w:rsidRPr="004561E3" w:rsidRDefault="004561E3" w:rsidP="004561E3">
            <w:r w:rsidRPr="004561E3">
              <w:t>Epidural inserted</w:t>
            </w:r>
          </w:p>
        </w:tc>
        <w:tc>
          <w:tcPr>
            <w:tcW w:w="2948" w:type="dxa"/>
          </w:tcPr>
          <w:p w14:paraId="0EEFD3B9" w14:textId="77777777" w:rsidR="004561E3" w:rsidRPr="004561E3" w:rsidRDefault="004561E3" w:rsidP="004561E3"/>
        </w:tc>
      </w:tr>
      <w:tr w:rsidR="004561E3" w14:paraId="535AB4E2" w14:textId="77777777" w:rsidTr="004345DB">
        <w:tc>
          <w:tcPr>
            <w:tcW w:w="2263" w:type="dxa"/>
          </w:tcPr>
          <w:p w14:paraId="2DE3BE67" w14:textId="6F86737F" w:rsidR="004561E3" w:rsidRPr="004561E3" w:rsidRDefault="004561E3" w:rsidP="004561E3">
            <w:r w:rsidRPr="004561E3">
              <w:t>+16hrs</w:t>
            </w:r>
          </w:p>
        </w:tc>
        <w:tc>
          <w:tcPr>
            <w:tcW w:w="5245" w:type="dxa"/>
          </w:tcPr>
          <w:p w14:paraId="150C528F" w14:textId="0A7AB57E" w:rsidR="004561E3" w:rsidRPr="004561E3" w:rsidRDefault="004561E3" w:rsidP="004561E3">
            <w:r w:rsidRPr="004561E3">
              <w:t>Epidural catheter removed</w:t>
            </w:r>
          </w:p>
        </w:tc>
        <w:tc>
          <w:tcPr>
            <w:tcW w:w="2948" w:type="dxa"/>
          </w:tcPr>
          <w:p w14:paraId="14C7E2F6" w14:textId="77777777" w:rsidR="004561E3" w:rsidRPr="004561E3" w:rsidRDefault="004561E3" w:rsidP="004561E3"/>
        </w:tc>
      </w:tr>
      <w:tr w:rsidR="004561E3" w14:paraId="0A159537" w14:textId="77777777" w:rsidTr="004345DB">
        <w:tc>
          <w:tcPr>
            <w:tcW w:w="2263" w:type="dxa"/>
          </w:tcPr>
          <w:p w14:paraId="25361420" w14:textId="4E562DF9" w:rsidR="004561E3" w:rsidRPr="004561E3" w:rsidRDefault="004561E3" w:rsidP="004561E3">
            <w:r w:rsidRPr="004561E3">
              <w:t>+22hrs</w:t>
            </w:r>
          </w:p>
        </w:tc>
        <w:tc>
          <w:tcPr>
            <w:tcW w:w="5245" w:type="dxa"/>
          </w:tcPr>
          <w:p w14:paraId="26AED4F9" w14:textId="1BC80977" w:rsidR="004561E3" w:rsidRPr="004561E3" w:rsidRDefault="004561E3" w:rsidP="004561E3">
            <w:r w:rsidRPr="004561E3">
              <w:t>Weak legs on clinical review</w:t>
            </w:r>
          </w:p>
        </w:tc>
        <w:tc>
          <w:tcPr>
            <w:tcW w:w="2948" w:type="dxa"/>
          </w:tcPr>
          <w:p w14:paraId="1C2D1F47" w14:textId="77777777" w:rsidR="004561E3" w:rsidRPr="004561E3" w:rsidRDefault="004561E3" w:rsidP="004561E3"/>
        </w:tc>
      </w:tr>
      <w:tr w:rsidR="004561E3" w14:paraId="3A562889" w14:textId="77777777" w:rsidTr="004345DB">
        <w:tc>
          <w:tcPr>
            <w:tcW w:w="2263" w:type="dxa"/>
          </w:tcPr>
          <w:p w14:paraId="79E183C4" w14:textId="67D82647" w:rsidR="004561E3" w:rsidRPr="004561E3" w:rsidRDefault="004561E3" w:rsidP="004561E3">
            <w:r w:rsidRPr="004561E3">
              <w:t>+25hrs</w:t>
            </w:r>
          </w:p>
        </w:tc>
        <w:tc>
          <w:tcPr>
            <w:tcW w:w="5245" w:type="dxa"/>
          </w:tcPr>
          <w:p w14:paraId="5B88DF1A" w14:textId="692A8E77" w:rsidR="004561E3" w:rsidRPr="004561E3" w:rsidRDefault="004561E3" w:rsidP="004561E3">
            <w:r w:rsidRPr="004561E3">
              <w:t>MRI scan</w:t>
            </w:r>
          </w:p>
        </w:tc>
        <w:tc>
          <w:tcPr>
            <w:tcW w:w="2948" w:type="dxa"/>
          </w:tcPr>
          <w:p w14:paraId="2CE3CDAD" w14:textId="77777777" w:rsidR="004561E3" w:rsidRPr="004561E3" w:rsidRDefault="004561E3" w:rsidP="004561E3"/>
        </w:tc>
      </w:tr>
    </w:tbl>
    <w:p w14:paraId="780BD48B" w14:textId="0A2265DD" w:rsidR="004561E3" w:rsidRDefault="004561E3" w:rsidP="00E039C7">
      <w:pPr>
        <w:pStyle w:val="Heading3"/>
        <w:pBdr>
          <w:bottom w:val="single" w:sz="6" w:space="1" w:color="auto"/>
        </w:pBdr>
        <w:rPr>
          <w:b w:val="0"/>
          <w:bCs w:val="0"/>
          <w:u w:val="none"/>
        </w:rPr>
      </w:pPr>
    </w:p>
    <w:p w14:paraId="4430405F" w14:textId="77777777" w:rsidR="00E47369" w:rsidRPr="00E47369" w:rsidRDefault="00E47369" w:rsidP="00E47369"/>
    <w:p w14:paraId="61B4203D" w14:textId="08932A10" w:rsidR="003D7B37" w:rsidRDefault="003D7B37" w:rsidP="003D7B37">
      <w:pPr>
        <w:pStyle w:val="Heading2"/>
      </w:pPr>
      <w:bookmarkStart w:id="17" w:name="_Toc229885788"/>
      <w:r>
        <w:t>5. Follow-up</w:t>
      </w:r>
      <w:r w:rsidR="00D10AA7">
        <w:t xml:space="preserve"> at 6-month timepoint</w:t>
      </w:r>
      <w:bookmarkEnd w:id="17"/>
    </w:p>
    <w:p w14:paraId="0843B9A4" w14:textId="60F40037" w:rsidR="00D10AA7" w:rsidRDefault="001A5860" w:rsidP="00D10AA7">
      <w:r>
        <w:t>Depending on the complication type you will receive an automated reminder at 6 months with a link to access the 6-month follow-up form.</w:t>
      </w:r>
    </w:p>
    <w:p w14:paraId="7377D493" w14:textId="480286DF" w:rsidR="00323A8A" w:rsidRDefault="00323A8A" w:rsidP="00D10AA7">
      <w:r>
        <w:t>Please use the function explained below (Section 6) to view your case submission if you would like to remind yourself what has been submitted so far.</w:t>
      </w:r>
    </w:p>
    <w:p w14:paraId="57DC1910" w14:textId="2E35909C" w:rsidR="00323A8A" w:rsidRDefault="00323A8A" w:rsidP="00D10AA7">
      <w:r>
        <w:t>The 6-month follow-up forms are complication-specific but will include a narrative addendum freetext question if you would like to add to or amend the clinical narrative.</w:t>
      </w:r>
    </w:p>
    <w:p w14:paraId="72E0BCDE" w14:textId="77777777" w:rsidR="00323A8A" w:rsidRPr="00D10AA7" w:rsidRDefault="00323A8A" w:rsidP="00D10AA7"/>
    <w:p w14:paraId="6567B116" w14:textId="4B6E7DAE" w:rsidR="00D10AA7" w:rsidRPr="00D10AA7" w:rsidRDefault="00D10AA7" w:rsidP="00D10AA7">
      <w:pPr>
        <w:pStyle w:val="Heading2"/>
      </w:pPr>
      <w:bookmarkStart w:id="18" w:name="_Toc229885789"/>
      <w:r>
        <w:lastRenderedPageBreak/>
        <w:t>6. Monitoring and Retrieval of partially completed reports</w:t>
      </w:r>
      <w:bookmarkEnd w:id="18"/>
    </w:p>
    <w:p w14:paraId="5053CD30" w14:textId="760E3BED" w:rsidR="00DE166B" w:rsidRDefault="00D10AA7" w:rsidP="00DE00B6">
      <w:r>
        <w:t>There is a functionality on the website to look at the partially completed reports</w:t>
      </w:r>
      <w:r w:rsidR="00B868D2">
        <w:t xml:space="preserve"> tied to the reporter’s email address.</w:t>
      </w:r>
      <w:r>
        <w:t xml:space="preserve"> </w:t>
      </w:r>
    </w:p>
    <w:p w14:paraId="5D1D1D49" w14:textId="4731D8D4" w:rsidR="00D10AA7" w:rsidRPr="006C1C7F" w:rsidRDefault="00D10AA7">
      <w:pPr>
        <w:rPr>
          <w:u w:val="single"/>
        </w:rPr>
      </w:pPr>
      <w:r w:rsidRPr="006C1C7F">
        <w:rPr>
          <w:u w:val="single"/>
        </w:rPr>
        <w:t>Instructions:</w:t>
      </w:r>
    </w:p>
    <w:p w14:paraId="059B713C" w14:textId="562C9DF4" w:rsidR="00D10AA7" w:rsidRDefault="00D10AA7" w:rsidP="00E47369">
      <w:pPr>
        <w:pStyle w:val="ListParagraph"/>
        <w:numPr>
          <w:ilvl w:val="0"/>
          <w:numId w:val="4"/>
        </w:numPr>
      </w:pPr>
      <w:r>
        <w:t>Access</w:t>
      </w:r>
      <w:r w:rsidR="00DE00B6">
        <w:t xml:space="preserve"> via</w:t>
      </w:r>
      <w:r>
        <w:t>:</w:t>
      </w:r>
      <w:r w:rsidR="00E47369">
        <w:t xml:space="preserve"> </w:t>
      </w:r>
      <w:r w:rsidR="00DE00B6">
        <w:t>“My Cases” button on main NAP8 webtool</w:t>
      </w:r>
    </w:p>
    <w:p w14:paraId="5DF2FBD8" w14:textId="7CC26AA5" w:rsidR="00DE00B6" w:rsidRDefault="00DE00B6" w:rsidP="00DE00B6">
      <w:pPr>
        <w:pStyle w:val="ListParagraph"/>
        <w:numPr>
          <w:ilvl w:val="0"/>
          <w:numId w:val="4"/>
        </w:numPr>
      </w:pPr>
      <w:r>
        <w:t>Email verification to sign-in</w:t>
      </w:r>
    </w:p>
    <w:p w14:paraId="5F4CB735" w14:textId="3BD10D2B" w:rsidR="00DE166B" w:rsidRDefault="00D10AA7" w:rsidP="00E47369">
      <w:pPr>
        <w:pStyle w:val="ListParagraph"/>
        <w:numPr>
          <w:ilvl w:val="1"/>
          <w:numId w:val="4"/>
        </w:numPr>
        <w:ind w:left="1701"/>
      </w:pPr>
      <w:r>
        <w:t>Enter the email address used</w:t>
      </w:r>
    </w:p>
    <w:p w14:paraId="7BEAF1B3" w14:textId="138BFFD0" w:rsidR="00DE166B" w:rsidRDefault="00DE166B" w:rsidP="00E47369">
      <w:pPr>
        <w:pStyle w:val="ListParagraph"/>
        <w:numPr>
          <w:ilvl w:val="1"/>
          <w:numId w:val="4"/>
        </w:numPr>
        <w:ind w:left="1701"/>
      </w:pPr>
      <w:r>
        <w:t xml:space="preserve">If that email address matches any </w:t>
      </w:r>
      <w:r w:rsidR="00AC71D4">
        <w:t>submitted cases</w:t>
      </w:r>
      <w:r>
        <w:t>, the user will be asked to complete an authentication process via email</w:t>
      </w:r>
      <w:r w:rsidR="002D69B1">
        <w:t xml:space="preserve"> (</w:t>
      </w:r>
      <w:r w:rsidR="002D69B1" w:rsidRPr="002D69B1">
        <w:rPr>
          <w:b/>
          <w:bCs/>
        </w:rPr>
        <w:t>check spam/junk folder</w:t>
      </w:r>
      <w:r w:rsidR="002D69B1">
        <w:t>)</w:t>
      </w:r>
    </w:p>
    <w:p w14:paraId="503BE1EC" w14:textId="7B535C52" w:rsidR="00872CF6" w:rsidRDefault="00DE166B" w:rsidP="00DE166B">
      <w:pPr>
        <w:pStyle w:val="ListParagraph"/>
        <w:numPr>
          <w:ilvl w:val="0"/>
          <w:numId w:val="4"/>
        </w:numPr>
      </w:pPr>
      <w:r>
        <w:t>If the correct code is entered, they will be presented with a list of cases</w:t>
      </w:r>
    </w:p>
    <w:p w14:paraId="421FDC25" w14:textId="2129C8AE" w:rsidR="00DE166B" w:rsidRDefault="00DE166B" w:rsidP="00E47369">
      <w:pPr>
        <w:pStyle w:val="ListParagraph"/>
        <w:numPr>
          <w:ilvl w:val="1"/>
          <w:numId w:val="4"/>
        </w:numPr>
        <w:ind w:left="1701"/>
      </w:pPr>
      <w:r>
        <w:t xml:space="preserve">Case ID </w:t>
      </w:r>
      <w:r w:rsidR="00872CF6">
        <w:t>generated</w:t>
      </w:r>
      <w:r>
        <w:t xml:space="preserve"> on </w:t>
      </w:r>
      <w:r w:rsidR="00872CF6">
        <w:t xml:space="preserve">submission of </w:t>
      </w:r>
      <w:r w:rsidR="00A56438">
        <w:t xml:space="preserve">the generic </w:t>
      </w:r>
      <w:r w:rsidR="00872CF6">
        <w:t>questions</w:t>
      </w:r>
      <w:r>
        <w:t xml:space="preserve"> form</w:t>
      </w:r>
      <w:r w:rsidR="00DE00B6">
        <w:t xml:space="preserve"> </w:t>
      </w:r>
    </w:p>
    <w:p w14:paraId="3B70F331" w14:textId="7C715B50" w:rsidR="00DE166B" w:rsidRDefault="00DE166B" w:rsidP="00DE166B">
      <w:pPr>
        <w:pStyle w:val="ListParagraph"/>
        <w:numPr>
          <w:ilvl w:val="0"/>
          <w:numId w:val="4"/>
        </w:numPr>
      </w:pPr>
      <w:r>
        <w:t>Possible actions:</w:t>
      </w:r>
    </w:p>
    <w:p w14:paraId="47863AF1" w14:textId="28EBDCF6" w:rsidR="00DE166B" w:rsidRDefault="00DE166B" w:rsidP="00E47369">
      <w:pPr>
        <w:pStyle w:val="ListParagraph"/>
        <w:numPr>
          <w:ilvl w:val="1"/>
          <w:numId w:val="4"/>
        </w:numPr>
        <w:ind w:left="1701"/>
      </w:pPr>
      <w:r>
        <w:t xml:space="preserve">View the </w:t>
      </w:r>
      <w:r w:rsidR="00B45731">
        <w:t>generic</w:t>
      </w:r>
      <w:r>
        <w:t xml:space="preserve"> </w:t>
      </w:r>
      <w:r w:rsidR="00AC71D4">
        <w:t xml:space="preserve">questions </w:t>
      </w:r>
      <w:r>
        <w:t>form (view-only</w:t>
      </w:r>
      <w:r w:rsidR="00AC71D4">
        <w:t>; click on ‘View Case’</w:t>
      </w:r>
      <w:r>
        <w:t>)</w:t>
      </w:r>
    </w:p>
    <w:p w14:paraId="48F1F161" w14:textId="5C7D2F4A" w:rsidR="00DE166B" w:rsidRDefault="00DE166B" w:rsidP="00E47369">
      <w:pPr>
        <w:pStyle w:val="ListParagraph"/>
        <w:numPr>
          <w:ilvl w:val="1"/>
          <w:numId w:val="4"/>
        </w:numPr>
        <w:ind w:left="1701"/>
      </w:pPr>
      <w:r>
        <w:t>C</w:t>
      </w:r>
      <w:r w:rsidR="00DE00B6">
        <w:t>heck and c</w:t>
      </w:r>
      <w:r>
        <w:t>omplete any complication</w:t>
      </w:r>
      <w:r w:rsidR="0046296E">
        <w:t>-</w:t>
      </w:r>
      <w:r w:rsidR="00B45731">
        <w:t xml:space="preserve">specific </w:t>
      </w:r>
      <w:r>
        <w:t>forms that are required</w:t>
      </w:r>
    </w:p>
    <w:p w14:paraId="159E09A6" w14:textId="275C2E22" w:rsidR="00DE166B" w:rsidRDefault="00DE166B" w:rsidP="00E47369">
      <w:pPr>
        <w:pStyle w:val="ListParagraph"/>
        <w:numPr>
          <w:ilvl w:val="1"/>
          <w:numId w:val="4"/>
        </w:numPr>
        <w:ind w:left="1701"/>
      </w:pPr>
      <w:r>
        <w:t xml:space="preserve">If the complication requires a follow-up and 6 months has elapsed from the date of the immediate </w:t>
      </w:r>
      <w:r w:rsidR="0046296E">
        <w:t>complication-specific</w:t>
      </w:r>
      <w:r>
        <w:t xml:space="preserve"> form submission</w:t>
      </w:r>
    </w:p>
    <w:p w14:paraId="357B68C2" w14:textId="11CB1F97" w:rsidR="00DE166B" w:rsidRDefault="00DE166B" w:rsidP="00E47369">
      <w:pPr>
        <w:pStyle w:val="ListParagraph"/>
        <w:numPr>
          <w:ilvl w:val="2"/>
          <w:numId w:val="4"/>
        </w:numPr>
        <w:ind w:left="1701"/>
      </w:pPr>
      <w:r>
        <w:t>A link will be available to complete the 6 month follow up form</w:t>
      </w:r>
    </w:p>
    <w:p w14:paraId="1AAFBE72" w14:textId="77777777" w:rsidR="00872CF6" w:rsidRDefault="00872CF6" w:rsidP="00872CF6"/>
    <w:p w14:paraId="70DAD926" w14:textId="750D67E3" w:rsidR="00872CF6" w:rsidRPr="00E47369" w:rsidRDefault="0046296E" w:rsidP="006C1C7F">
      <w:pPr>
        <w:rPr>
          <w:i/>
          <w:iCs/>
          <w:u w:val="single"/>
        </w:rPr>
      </w:pPr>
      <w:r w:rsidRPr="00872CF6">
        <w:rPr>
          <w:noProof/>
        </w:rPr>
        <w:drawing>
          <wp:anchor distT="0" distB="0" distL="114300" distR="114300" simplePos="0" relativeHeight="251676672" behindDoc="0" locked="0" layoutInCell="1" allowOverlap="1" wp14:anchorId="751D4E39" wp14:editId="498C109C">
            <wp:simplePos x="0" y="0"/>
            <wp:positionH relativeFrom="margin">
              <wp:align>center</wp:align>
            </wp:positionH>
            <wp:positionV relativeFrom="paragraph">
              <wp:posOffset>319405</wp:posOffset>
            </wp:positionV>
            <wp:extent cx="5400000" cy="1074909"/>
            <wp:effectExtent l="0" t="0" r="0" b="5080"/>
            <wp:wrapTopAndBottom/>
            <wp:docPr id="1835189774" name="Picture 1" descr="A blue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89774" name="Picture 1" descr="A blue and white squar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1074909"/>
                    </a:xfrm>
                    <a:prstGeom prst="rect">
                      <a:avLst/>
                    </a:prstGeom>
                  </pic:spPr>
                </pic:pic>
              </a:graphicData>
            </a:graphic>
            <wp14:sizeRelH relativeFrom="page">
              <wp14:pctWidth>0</wp14:pctWidth>
            </wp14:sizeRelH>
            <wp14:sizeRelV relativeFrom="page">
              <wp14:pctHeight>0</wp14:pctHeight>
            </wp14:sizeRelV>
          </wp:anchor>
        </w:drawing>
      </w:r>
      <w:r w:rsidR="00872CF6">
        <w:rPr>
          <w:i/>
          <w:iCs/>
          <w:u w:val="single"/>
        </w:rPr>
        <w:t xml:space="preserve">Example: </w:t>
      </w:r>
      <w:r w:rsidR="00872CF6" w:rsidRPr="00872CF6">
        <w:rPr>
          <w:i/>
          <w:iCs/>
          <w:u w:val="single"/>
        </w:rPr>
        <w:t>Complication-specific forms yet to be completed</w:t>
      </w:r>
    </w:p>
    <w:p w14:paraId="3703D305" w14:textId="77777777" w:rsidR="00323A8A" w:rsidRDefault="00323A8A" w:rsidP="006C1C7F">
      <w:pPr>
        <w:rPr>
          <w:i/>
          <w:iCs/>
          <w:u w:val="single"/>
        </w:rPr>
      </w:pPr>
    </w:p>
    <w:p w14:paraId="0FD61C31" w14:textId="32BA7ABF" w:rsidR="00872CF6" w:rsidRPr="00872CF6" w:rsidRDefault="00872CF6" w:rsidP="006C1C7F">
      <w:pPr>
        <w:rPr>
          <w:i/>
          <w:iCs/>
          <w:u w:val="single"/>
        </w:rPr>
      </w:pPr>
      <w:r>
        <w:rPr>
          <w:i/>
          <w:iCs/>
          <w:u w:val="single"/>
        </w:rPr>
        <w:t xml:space="preserve">Example: </w:t>
      </w:r>
      <w:r w:rsidRPr="00872CF6">
        <w:rPr>
          <w:i/>
          <w:iCs/>
          <w:u w:val="single"/>
        </w:rPr>
        <w:t>Complication-specific form submitted; 6-month follow-up form pending</w:t>
      </w:r>
    </w:p>
    <w:p w14:paraId="77E0595F" w14:textId="694F550B" w:rsidR="00FA13D9" w:rsidRDefault="00872CF6" w:rsidP="006C1C7F">
      <w:r w:rsidRPr="00872CF6">
        <w:rPr>
          <w:noProof/>
        </w:rPr>
        <w:drawing>
          <wp:anchor distT="0" distB="0" distL="114300" distR="114300" simplePos="0" relativeHeight="251677696" behindDoc="0" locked="0" layoutInCell="1" allowOverlap="1" wp14:anchorId="20F9E104" wp14:editId="5807ECA1">
            <wp:simplePos x="0" y="0"/>
            <wp:positionH relativeFrom="margin">
              <wp:align>center</wp:align>
            </wp:positionH>
            <wp:positionV relativeFrom="paragraph">
              <wp:posOffset>1270</wp:posOffset>
            </wp:positionV>
            <wp:extent cx="5400000" cy="701185"/>
            <wp:effectExtent l="0" t="0" r="0" b="0"/>
            <wp:wrapTopAndBottom/>
            <wp:docPr id="359265976"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65976" name="Picture 1" descr="A white rectangular object with a black bord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1994" cy="701444"/>
                    </a:xfrm>
                    <a:prstGeom prst="rect">
                      <a:avLst/>
                    </a:prstGeom>
                  </pic:spPr>
                </pic:pic>
              </a:graphicData>
            </a:graphic>
            <wp14:sizeRelH relativeFrom="page">
              <wp14:pctWidth>0</wp14:pctWidth>
            </wp14:sizeRelH>
            <wp14:sizeRelV relativeFrom="page">
              <wp14:pctHeight>0</wp14:pctHeight>
            </wp14:sizeRelV>
          </wp:anchor>
        </w:drawing>
      </w:r>
    </w:p>
    <w:p w14:paraId="11CDB4E8" w14:textId="1BA1E8A6" w:rsidR="00DE166B" w:rsidRDefault="00DE166B" w:rsidP="00DE166B">
      <w:pPr>
        <w:pStyle w:val="Heading2"/>
      </w:pPr>
      <w:bookmarkStart w:id="19" w:name="_Toc229885790"/>
      <w:r>
        <w:t>7. Troubleshooting the webtool</w:t>
      </w:r>
      <w:bookmarkEnd w:id="19"/>
    </w:p>
    <w:p w14:paraId="70900256" w14:textId="5E2C12E8" w:rsidR="00DE166B" w:rsidRDefault="00DE166B" w:rsidP="00DE166B">
      <w:r>
        <w:t>If you encounter any issues – please check if there is an explanation in this guide. Otherwise please contact the NAP inbox</w:t>
      </w:r>
      <w:r w:rsidR="001F1DF6">
        <w:t xml:space="preserve"> (</w:t>
      </w:r>
      <w:hyperlink r:id="rId18" w:history="1">
        <w:r w:rsidR="001F1DF6" w:rsidRPr="006534DF">
          <w:rPr>
            <w:rStyle w:val="Hyperlink"/>
          </w:rPr>
          <w:t>nap@rcoa.ac.uk</w:t>
        </w:r>
      </w:hyperlink>
      <w:r w:rsidR="001F1DF6">
        <w:t xml:space="preserve">) </w:t>
      </w:r>
      <w:r>
        <w:t xml:space="preserve">and we will assist you. We will </w:t>
      </w:r>
      <w:r>
        <w:lastRenderedPageBreak/>
        <w:t>put you in touch with the NewcastlePROMS team (webtool administrators) if there is a technical issue to resolve.</w:t>
      </w:r>
    </w:p>
    <w:p w14:paraId="2E10FD14" w14:textId="0DDD809B" w:rsidR="0055433C" w:rsidRPr="00854D7B" w:rsidRDefault="004561E3">
      <w:pPr>
        <w:rPr>
          <w:color w:val="156082" w:themeColor="accent1"/>
        </w:rPr>
      </w:pPr>
      <w:r>
        <w:br w:type="page"/>
      </w:r>
    </w:p>
    <w:p w14:paraId="4DC794D4" w14:textId="2EAB9591" w:rsidR="006F6186" w:rsidRPr="006D485A" w:rsidRDefault="009D2576" w:rsidP="009D2576">
      <w:pPr>
        <w:pStyle w:val="Heading1"/>
        <w:rPr>
          <w:rFonts w:ascii="Century Gothic" w:hAnsi="Century Gothic"/>
          <w:b/>
          <w:bCs/>
          <w:color w:val="000000" w:themeColor="text1"/>
        </w:rPr>
      </w:pPr>
      <w:bookmarkStart w:id="20" w:name="_Ref229610815"/>
      <w:bookmarkStart w:id="21" w:name="_Toc229885791"/>
      <w:r w:rsidRPr="006D485A">
        <w:rPr>
          <w:rFonts w:ascii="Century Gothic" w:hAnsi="Century Gothic"/>
          <w:b/>
          <w:bCs/>
          <w:color w:val="000000" w:themeColor="text1"/>
        </w:rPr>
        <w:lastRenderedPageBreak/>
        <w:t>Appendix</w:t>
      </w:r>
      <w:bookmarkEnd w:id="20"/>
      <w:bookmarkEnd w:id="21"/>
    </w:p>
    <w:p w14:paraId="12703C83" w14:textId="11C6A99E" w:rsidR="009D2576" w:rsidRPr="006D485A" w:rsidRDefault="00E057D8" w:rsidP="00E039C7">
      <w:pPr>
        <w:pStyle w:val="Heading2"/>
      </w:pPr>
      <w:bookmarkStart w:id="22" w:name="_Ref228708797"/>
      <w:bookmarkStart w:id="23" w:name="_Toc229885792"/>
      <w:r w:rsidRPr="006D485A">
        <w:t>Full definitions</w:t>
      </w:r>
      <w:r w:rsidR="009D2576" w:rsidRPr="006D485A">
        <w:t xml:space="preserve"> of complications reportable to NAP8</w:t>
      </w:r>
      <w:bookmarkEnd w:id="22"/>
      <w:bookmarkEnd w:id="23"/>
    </w:p>
    <w:p w14:paraId="6270C3C8" w14:textId="3D8878E5" w:rsidR="009D2576" w:rsidRPr="002D121E" w:rsidRDefault="009D2576" w:rsidP="00E039C7">
      <w:pPr>
        <w:pStyle w:val="Heading3"/>
        <w:numPr>
          <w:ilvl w:val="0"/>
          <w:numId w:val="10"/>
        </w:numPr>
      </w:pPr>
      <w:bookmarkStart w:id="24" w:name="_Toc229885793"/>
      <w:r w:rsidRPr="006D485A">
        <w:t>Regional Anaesthesia-related complications</w:t>
      </w:r>
      <w:bookmarkEnd w:id="24"/>
    </w:p>
    <w:tbl>
      <w:tblPr>
        <w:tblStyle w:val="TableGrid"/>
        <w:tblW w:w="5000" w:type="pct"/>
        <w:tblLayout w:type="fixed"/>
        <w:tblLook w:val="04A0" w:firstRow="1" w:lastRow="0" w:firstColumn="1" w:lastColumn="0" w:noHBand="0" w:noVBand="1"/>
      </w:tblPr>
      <w:tblGrid>
        <w:gridCol w:w="1981"/>
        <w:gridCol w:w="2825"/>
        <w:gridCol w:w="2825"/>
        <w:gridCol w:w="2825"/>
      </w:tblGrid>
      <w:tr w:rsidR="004561E3" w:rsidRPr="002D121E" w14:paraId="0A45141E" w14:textId="77777777" w:rsidTr="004561E3">
        <w:trPr>
          <w:trHeight w:val="397"/>
        </w:trPr>
        <w:tc>
          <w:tcPr>
            <w:tcW w:w="947" w:type="pct"/>
            <w:tcBorders>
              <w:bottom w:val="single" w:sz="4" w:space="0" w:color="auto"/>
            </w:tcBorders>
            <w:shd w:val="clear" w:color="auto" w:fill="BFBFBF" w:themeFill="background1" w:themeFillShade="BF"/>
          </w:tcPr>
          <w:p w14:paraId="67068B68" w14:textId="77777777" w:rsidR="009D2576" w:rsidRPr="002D121E" w:rsidRDefault="009D2576" w:rsidP="009D67B4">
            <w:pPr>
              <w:rPr>
                <w:b/>
                <w:bCs/>
              </w:rPr>
            </w:pPr>
            <w:r w:rsidRPr="002D121E">
              <w:rPr>
                <w:b/>
                <w:bCs/>
              </w:rPr>
              <w:t>Complication</w:t>
            </w:r>
          </w:p>
        </w:tc>
        <w:tc>
          <w:tcPr>
            <w:tcW w:w="1351" w:type="pct"/>
            <w:tcBorders>
              <w:bottom w:val="single" w:sz="4" w:space="0" w:color="auto"/>
            </w:tcBorders>
            <w:shd w:val="clear" w:color="auto" w:fill="BFBFBF" w:themeFill="background1" w:themeFillShade="BF"/>
          </w:tcPr>
          <w:p w14:paraId="011F0A20" w14:textId="77777777" w:rsidR="009D2576" w:rsidRPr="002D121E" w:rsidRDefault="009D2576" w:rsidP="009D67B4">
            <w:r w:rsidRPr="002D121E">
              <w:rPr>
                <w:b/>
                <w:bCs/>
              </w:rPr>
              <w:t>Inclusion criteria</w:t>
            </w:r>
          </w:p>
          <w:p w14:paraId="1ED40BF9" w14:textId="77777777" w:rsidR="009D2576" w:rsidRPr="002D121E" w:rsidRDefault="009D2576" w:rsidP="009D67B4">
            <w:pPr>
              <w:rPr>
                <w:b/>
                <w:bCs/>
              </w:rPr>
            </w:pPr>
          </w:p>
        </w:tc>
        <w:tc>
          <w:tcPr>
            <w:tcW w:w="1351" w:type="pct"/>
            <w:tcBorders>
              <w:bottom w:val="single" w:sz="4" w:space="0" w:color="auto"/>
            </w:tcBorders>
            <w:shd w:val="clear" w:color="auto" w:fill="BFBFBF" w:themeFill="background1" w:themeFillShade="BF"/>
          </w:tcPr>
          <w:p w14:paraId="47DC1897" w14:textId="77777777" w:rsidR="009D2576" w:rsidRPr="002D121E" w:rsidRDefault="009D2576" w:rsidP="009D67B4">
            <w:pPr>
              <w:rPr>
                <w:b/>
                <w:bCs/>
              </w:rPr>
            </w:pPr>
            <w:r w:rsidRPr="002D121E">
              <w:rPr>
                <w:b/>
                <w:bCs/>
              </w:rPr>
              <w:t>Exclusion criteria</w:t>
            </w:r>
          </w:p>
        </w:tc>
        <w:tc>
          <w:tcPr>
            <w:tcW w:w="1351" w:type="pct"/>
            <w:tcBorders>
              <w:bottom w:val="single" w:sz="4" w:space="0" w:color="auto"/>
            </w:tcBorders>
            <w:shd w:val="clear" w:color="auto" w:fill="BFBFBF" w:themeFill="background1" w:themeFillShade="BF"/>
          </w:tcPr>
          <w:p w14:paraId="61A8229F" w14:textId="77777777" w:rsidR="009D2576" w:rsidRPr="002D121E" w:rsidRDefault="009D2576" w:rsidP="009D67B4">
            <w:pPr>
              <w:rPr>
                <w:b/>
                <w:bCs/>
              </w:rPr>
            </w:pPr>
            <w:r w:rsidRPr="002D121E">
              <w:rPr>
                <w:b/>
                <w:bCs/>
              </w:rPr>
              <w:t>Comments</w:t>
            </w:r>
          </w:p>
        </w:tc>
      </w:tr>
      <w:tr w:rsidR="009D2576" w:rsidRPr="002D121E" w14:paraId="4BEAF81F" w14:textId="77777777" w:rsidTr="003D7673">
        <w:trPr>
          <w:trHeight w:val="138"/>
        </w:trPr>
        <w:tc>
          <w:tcPr>
            <w:tcW w:w="5000" w:type="pct"/>
            <w:gridSpan w:val="4"/>
            <w:shd w:val="clear" w:color="auto" w:fill="D9D9D9" w:themeFill="background1" w:themeFillShade="D9"/>
          </w:tcPr>
          <w:p w14:paraId="1A2D0379" w14:textId="2BBF76D2" w:rsidR="009D2576" w:rsidRPr="003D7673" w:rsidRDefault="009D2576" w:rsidP="009D67B4">
            <w:pPr>
              <w:rPr>
                <w:b/>
                <w:bCs/>
                <w:i/>
                <w:iCs/>
              </w:rPr>
            </w:pPr>
            <w:r w:rsidRPr="002D121E">
              <w:rPr>
                <w:b/>
                <w:bCs/>
                <w:i/>
                <w:iCs/>
              </w:rPr>
              <w:t xml:space="preserve">Either CNB or PNB </w:t>
            </w:r>
          </w:p>
        </w:tc>
      </w:tr>
      <w:tr w:rsidR="004561E3" w:rsidRPr="002D121E" w14:paraId="6A7B9A0A" w14:textId="77777777" w:rsidTr="004561E3">
        <w:tc>
          <w:tcPr>
            <w:tcW w:w="947" w:type="pct"/>
          </w:tcPr>
          <w:p w14:paraId="103D9BD3" w14:textId="77777777" w:rsidR="009D2576" w:rsidRPr="002D121E" w:rsidRDefault="009D2576" w:rsidP="009D67B4">
            <w:pPr>
              <w:rPr>
                <w:color w:val="000000" w:themeColor="text1"/>
              </w:rPr>
            </w:pPr>
            <w:r w:rsidRPr="002D121E">
              <w:rPr>
                <w:color w:val="000000" w:themeColor="text1"/>
              </w:rPr>
              <w:t>Wrong route drug error</w:t>
            </w:r>
          </w:p>
          <w:p w14:paraId="268FA9F9" w14:textId="77777777" w:rsidR="009D2576" w:rsidRPr="002D121E" w:rsidRDefault="009D2576" w:rsidP="009D67B4"/>
        </w:tc>
        <w:tc>
          <w:tcPr>
            <w:tcW w:w="1351" w:type="pct"/>
          </w:tcPr>
          <w:p w14:paraId="70787166" w14:textId="77777777" w:rsidR="009D2576" w:rsidRPr="002D121E" w:rsidRDefault="009D2576" w:rsidP="009D67B4">
            <w:pPr>
              <w:rPr>
                <w:sz w:val="20"/>
                <w:szCs w:val="20"/>
              </w:rPr>
            </w:pPr>
            <w:r w:rsidRPr="002D121E">
              <w:rPr>
                <w:sz w:val="20"/>
                <w:szCs w:val="20"/>
              </w:rPr>
              <w:t>Intravascular administration of a medication that was intended for perineural, intrathecal or epidural administration.</w:t>
            </w:r>
          </w:p>
          <w:p w14:paraId="57A33BE2" w14:textId="77777777" w:rsidR="009D2576" w:rsidRPr="002D121E" w:rsidRDefault="009D2576" w:rsidP="009D67B4">
            <w:pPr>
              <w:rPr>
                <w:sz w:val="20"/>
                <w:szCs w:val="20"/>
              </w:rPr>
            </w:pPr>
          </w:p>
          <w:p w14:paraId="2C3D213F" w14:textId="77777777" w:rsidR="009D2576" w:rsidRPr="002D121E" w:rsidRDefault="009D2576" w:rsidP="009D67B4">
            <w:pPr>
              <w:rPr>
                <w:b/>
                <w:bCs/>
                <w:sz w:val="20"/>
                <w:szCs w:val="20"/>
              </w:rPr>
            </w:pPr>
            <w:r w:rsidRPr="002D121E">
              <w:rPr>
                <w:b/>
                <w:bCs/>
                <w:sz w:val="20"/>
                <w:szCs w:val="20"/>
              </w:rPr>
              <w:t>OR</w:t>
            </w:r>
          </w:p>
          <w:p w14:paraId="4031470D" w14:textId="77777777" w:rsidR="009D2576" w:rsidRPr="002D121E" w:rsidRDefault="009D2576" w:rsidP="009D67B4">
            <w:pPr>
              <w:rPr>
                <w:sz w:val="20"/>
                <w:szCs w:val="20"/>
              </w:rPr>
            </w:pPr>
          </w:p>
          <w:p w14:paraId="3D7F9D68" w14:textId="77777777" w:rsidR="009D2576" w:rsidRPr="002D121E" w:rsidRDefault="009D2576" w:rsidP="009D67B4">
            <w:pPr>
              <w:rPr>
                <w:sz w:val="20"/>
                <w:szCs w:val="20"/>
              </w:rPr>
            </w:pPr>
            <w:r w:rsidRPr="002D121E">
              <w:rPr>
                <w:sz w:val="20"/>
                <w:szCs w:val="20"/>
              </w:rPr>
              <w:t>Perineural, intrathecal or epidural administration of a medication that was intended to be administered by another route.</w:t>
            </w:r>
          </w:p>
          <w:p w14:paraId="63C676E5" w14:textId="77777777" w:rsidR="009D2576" w:rsidRPr="002D121E" w:rsidRDefault="009D2576" w:rsidP="009D67B4">
            <w:pPr>
              <w:rPr>
                <w:sz w:val="20"/>
                <w:szCs w:val="20"/>
              </w:rPr>
            </w:pPr>
          </w:p>
        </w:tc>
        <w:tc>
          <w:tcPr>
            <w:tcW w:w="1351" w:type="pct"/>
          </w:tcPr>
          <w:p w14:paraId="4FCC2068" w14:textId="77777777" w:rsidR="009D2576" w:rsidRPr="002D121E" w:rsidRDefault="009D2576" w:rsidP="009D67B4">
            <w:pPr>
              <w:rPr>
                <w:sz w:val="20"/>
                <w:szCs w:val="20"/>
              </w:rPr>
            </w:pPr>
          </w:p>
        </w:tc>
        <w:tc>
          <w:tcPr>
            <w:tcW w:w="1351" w:type="pct"/>
          </w:tcPr>
          <w:p w14:paraId="6504213A" w14:textId="77777777" w:rsidR="009D2576" w:rsidRPr="002D121E" w:rsidRDefault="009D2576" w:rsidP="009D67B4">
            <w:pPr>
              <w:rPr>
                <w:sz w:val="20"/>
                <w:szCs w:val="20"/>
              </w:rPr>
            </w:pPr>
            <w:r w:rsidRPr="002D121E">
              <w:rPr>
                <w:sz w:val="20"/>
                <w:szCs w:val="20"/>
              </w:rPr>
              <w:t>NHS Never Event therefore report irrespective of whether physical or psychological harm was incurred</w:t>
            </w:r>
          </w:p>
        </w:tc>
      </w:tr>
      <w:tr w:rsidR="004561E3" w:rsidRPr="002D121E" w14:paraId="4C432BB9" w14:textId="77777777" w:rsidTr="004561E3">
        <w:tc>
          <w:tcPr>
            <w:tcW w:w="947" w:type="pct"/>
          </w:tcPr>
          <w:p w14:paraId="22D16806" w14:textId="77777777" w:rsidR="009D2576" w:rsidRPr="002D121E" w:rsidRDefault="009D2576" w:rsidP="009D67B4">
            <w:pPr>
              <w:rPr>
                <w:color w:val="000000" w:themeColor="text1"/>
              </w:rPr>
            </w:pPr>
            <w:r w:rsidRPr="002D121E">
              <w:rPr>
                <w:color w:val="000000" w:themeColor="text1"/>
              </w:rPr>
              <w:t>Local anaesthetic systemic toxicity (LAST)</w:t>
            </w:r>
          </w:p>
          <w:p w14:paraId="5690615B" w14:textId="77777777" w:rsidR="009D2576" w:rsidRPr="002D121E" w:rsidRDefault="009D2576" w:rsidP="009D67B4">
            <w:pPr>
              <w:rPr>
                <w:color w:val="E97132" w:themeColor="accent2"/>
              </w:rPr>
            </w:pPr>
          </w:p>
        </w:tc>
        <w:tc>
          <w:tcPr>
            <w:tcW w:w="1351" w:type="pct"/>
          </w:tcPr>
          <w:p w14:paraId="7BF3BC38" w14:textId="77777777" w:rsidR="009D2576" w:rsidRPr="002D121E" w:rsidRDefault="009D2576" w:rsidP="009D67B4">
            <w:pPr>
              <w:rPr>
                <w:b/>
                <w:bCs/>
                <w:sz w:val="20"/>
                <w:szCs w:val="20"/>
              </w:rPr>
            </w:pPr>
            <w:r w:rsidRPr="002D121E">
              <w:rPr>
                <w:sz w:val="20"/>
                <w:szCs w:val="20"/>
              </w:rPr>
              <w:t xml:space="preserve">Administration of local anaesthetic by a surgeon for anaesthesia/analgesia </w:t>
            </w:r>
            <w:r w:rsidRPr="002D121E">
              <w:rPr>
                <w:b/>
                <w:bCs/>
                <w:sz w:val="20"/>
                <w:szCs w:val="20"/>
              </w:rPr>
              <w:t>AND/OR</w:t>
            </w:r>
            <w:r w:rsidRPr="002D121E">
              <w:rPr>
                <w:sz w:val="20"/>
                <w:szCs w:val="20"/>
              </w:rPr>
              <w:t xml:space="preserve"> administration of local anaesthetic by an anaesthetist, by bolus or infusion for regional anaesthesia/analgesia.</w:t>
            </w:r>
          </w:p>
          <w:p w14:paraId="50889A37" w14:textId="77777777" w:rsidR="009D2576" w:rsidRPr="002D121E" w:rsidRDefault="009D2576" w:rsidP="009D67B4">
            <w:pPr>
              <w:rPr>
                <w:sz w:val="20"/>
                <w:szCs w:val="20"/>
              </w:rPr>
            </w:pPr>
          </w:p>
          <w:p w14:paraId="23912326" w14:textId="77777777" w:rsidR="009D2576" w:rsidRPr="002D121E" w:rsidRDefault="009D2576" w:rsidP="009D67B4">
            <w:pPr>
              <w:rPr>
                <w:b/>
                <w:bCs/>
                <w:sz w:val="20"/>
                <w:szCs w:val="20"/>
              </w:rPr>
            </w:pPr>
            <w:r w:rsidRPr="002D121E">
              <w:rPr>
                <w:b/>
                <w:bCs/>
                <w:sz w:val="20"/>
                <w:szCs w:val="20"/>
              </w:rPr>
              <w:t>AND EITHER</w:t>
            </w:r>
          </w:p>
          <w:p w14:paraId="11FE2340" w14:textId="77777777" w:rsidR="009D2576" w:rsidRPr="002D121E" w:rsidRDefault="009D2576" w:rsidP="009D67B4">
            <w:pPr>
              <w:rPr>
                <w:sz w:val="20"/>
                <w:szCs w:val="20"/>
              </w:rPr>
            </w:pPr>
          </w:p>
          <w:p w14:paraId="5D9B1BCD" w14:textId="77777777" w:rsidR="009D2576" w:rsidRPr="002D121E" w:rsidRDefault="009D2576" w:rsidP="009D67B4">
            <w:pPr>
              <w:rPr>
                <w:sz w:val="20"/>
                <w:szCs w:val="20"/>
              </w:rPr>
            </w:pPr>
            <w:r w:rsidRPr="002D121E">
              <w:rPr>
                <w:sz w:val="20"/>
                <w:szCs w:val="20"/>
              </w:rPr>
              <w:t xml:space="preserve">Clinical features of moderate to severe LAST e.g. seizure, loss of consciousness, cardiac arrhythmia* or cardiac arrest. </w:t>
            </w:r>
          </w:p>
          <w:p w14:paraId="2286613D" w14:textId="77777777" w:rsidR="009D2576" w:rsidRPr="002D121E" w:rsidRDefault="009D2576" w:rsidP="009D67B4">
            <w:pPr>
              <w:rPr>
                <w:b/>
                <w:bCs/>
                <w:sz w:val="20"/>
                <w:szCs w:val="20"/>
              </w:rPr>
            </w:pPr>
          </w:p>
          <w:p w14:paraId="184D2BDE" w14:textId="77777777" w:rsidR="009D2576" w:rsidRPr="002D121E" w:rsidRDefault="009D2576" w:rsidP="009D67B4">
            <w:pPr>
              <w:rPr>
                <w:b/>
                <w:bCs/>
                <w:sz w:val="20"/>
                <w:szCs w:val="20"/>
              </w:rPr>
            </w:pPr>
            <w:r w:rsidRPr="002D121E">
              <w:rPr>
                <w:b/>
                <w:bCs/>
                <w:sz w:val="20"/>
                <w:szCs w:val="20"/>
              </w:rPr>
              <w:t>OR</w:t>
            </w:r>
          </w:p>
          <w:p w14:paraId="63989ACB" w14:textId="77777777" w:rsidR="009D2576" w:rsidRPr="002D121E" w:rsidRDefault="009D2576" w:rsidP="009D67B4">
            <w:pPr>
              <w:rPr>
                <w:sz w:val="20"/>
                <w:szCs w:val="20"/>
              </w:rPr>
            </w:pPr>
          </w:p>
          <w:p w14:paraId="707751F5" w14:textId="77777777" w:rsidR="009D2576" w:rsidRPr="002D121E" w:rsidRDefault="009D2576" w:rsidP="009D67B4">
            <w:pPr>
              <w:rPr>
                <w:sz w:val="20"/>
                <w:szCs w:val="20"/>
              </w:rPr>
            </w:pPr>
            <w:r w:rsidRPr="002D121E">
              <w:rPr>
                <w:sz w:val="20"/>
                <w:szCs w:val="20"/>
              </w:rPr>
              <w:t>Administration of lipid emulsion therapy.</w:t>
            </w:r>
          </w:p>
          <w:p w14:paraId="2C9019A5" w14:textId="77777777" w:rsidR="009D2576" w:rsidRPr="002D121E" w:rsidRDefault="009D2576" w:rsidP="009D67B4">
            <w:pPr>
              <w:rPr>
                <w:sz w:val="20"/>
                <w:szCs w:val="20"/>
              </w:rPr>
            </w:pPr>
          </w:p>
        </w:tc>
        <w:tc>
          <w:tcPr>
            <w:tcW w:w="1351" w:type="pct"/>
          </w:tcPr>
          <w:p w14:paraId="2F348929" w14:textId="77777777" w:rsidR="009D2576" w:rsidRPr="002D121E" w:rsidRDefault="009D2576" w:rsidP="009D67B4">
            <w:pPr>
              <w:rPr>
                <w:sz w:val="20"/>
                <w:szCs w:val="20"/>
              </w:rPr>
            </w:pPr>
            <w:r w:rsidRPr="002D121E">
              <w:rPr>
                <w:sz w:val="20"/>
                <w:szCs w:val="20"/>
              </w:rPr>
              <w:t>Possible local anaesthetic toxicity which did not meet a threshold of at least moderate harm (for example patient report of circumoral tingling, tinnitus).</w:t>
            </w:r>
          </w:p>
          <w:p w14:paraId="0D7EC8E8" w14:textId="77777777" w:rsidR="009D2576" w:rsidRPr="002D121E" w:rsidRDefault="009D2576" w:rsidP="009D67B4">
            <w:pPr>
              <w:rPr>
                <w:sz w:val="20"/>
                <w:szCs w:val="20"/>
              </w:rPr>
            </w:pPr>
          </w:p>
          <w:p w14:paraId="53EE2C0B" w14:textId="77777777" w:rsidR="009D2576" w:rsidRPr="002D121E" w:rsidRDefault="009D2576" w:rsidP="009D67B4">
            <w:pPr>
              <w:rPr>
                <w:color w:val="000000" w:themeColor="text1"/>
                <w:sz w:val="20"/>
                <w:szCs w:val="20"/>
              </w:rPr>
            </w:pPr>
            <w:r w:rsidRPr="002D121E">
              <w:rPr>
                <w:color w:val="000000" w:themeColor="text1"/>
                <w:sz w:val="20"/>
                <w:szCs w:val="20"/>
              </w:rPr>
              <w:t>LAST secondary to sole use of intravenous lidocaine for pain procedures or peri-operative analgesia (i.e. not in conjunction with central neuraxial block, peripheral nerve block or surgical local infiltration).</w:t>
            </w:r>
          </w:p>
          <w:p w14:paraId="731C91F0" w14:textId="77777777" w:rsidR="009D2576" w:rsidRPr="002D121E" w:rsidRDefault="009D2576" w:rsidP="009D67B4">
            <w:pPr>
              <w:rPr>
                <w:sz w:val="20"/>
                <w:szCs w:val="20"/>
                <w:highlight w:val="yellow"/>
              </w:rPr>
            </w:pPr>
          </w:p>
          <w:p w14:paraId="2A178C44" w14:textId="77777777" w:rsidR="009D2576" w:rsidRPr="002D121E" w:rsidRDefault="009D2576" w:rsidP="009D67B4">
            <w:pPr>
              <w:rPr>
                <w:sz w:val="20"/>
                <w:szCs w:val="20"/>
              </w:rPr>
            </w:pPr>
            <w:r w:rsidRPr="002D121E">
              <w:rPr>
                <w:sz w:val="20"/>
                <w:szCs w:val="20"/>
              </w:rPr>
              <w:t>Topicalisation of airway for awake tracheal intubation where no airway nerve blocks have been performed</w:t>
            </w:r>
          </w:p>
          <w:p w14:paraId="3CD02278" w14:textId="77777777" w:rsidR="009D2576" w:rsidRPr="002D121E" w:rsidRDefault="009D2576" w:rsidP="009D67B4">
            <w:pPr>
              <w:rPr>
                <w:sz w:val="20"/>
                <w:szCs w:val="20"/>
              </w:rPr>
            </w:pPr>
          </w:p>
        </w:tc>
        <w:tc>
          <w:tcPr>
            <w:tcW w:w="1351" w:type="pct"/>
          </w:tcPr>
          <w:p w14:paraId="17C71A28" w14:textId="77777777" w:rsidR="009D2576" w:rsidRPr="002D121E" w:rsidRDefault="009D2576" w:rsidP="009D67B4">
            <w:pPr>
              <w:rPr>
                <w:sz w:val="20"/>
                <w:szCs w:val="20"/>
              </w:rPr>
            </w:pPr>
            <w:r w:rsidRPr="002D121E">
              <w:rPr>
                <w:sz w:val="20"/>
                <w:szCs w:val="20"/>
              </w:rPr>
              <w:t>* Cardiac arrythmia requiring unplanned monitoring, haemodynamic instability, and/or active intervention</w:t>
            </w:r>
          </w:p>
        </w:tc>
      </w:tr>
      <w:tr w:rsidR="004561E3" w:rsidRPr="002D121E" w14:paraId="77BC390A" w14:textId="77777777" w:rsidTr="003D7673">
        <w:trPr>
          <w:trHeight w:val="2891"/>
        </w:trPr>
        <w:tc>
          <w:tcPr>
            <w:tcW w:w="947" w:type="pct"/>
          </w:tcPr>
          <w:p w14:paraId="47F14514" w14:textId="77777777" w:rsidR="009D2576" w:rsidRPr="002D121E" w:rsidRDefault="009D2576" w:rsidP="009D67B4">
            <w:pPr>
              <w:rPr>
                <w:color w:val="000000" w:themeColor="text1"/>
              </w:rPr>
            </w:pPr>
            <w:r w:rsidRPr="002D121E">
              <w:rPr>
                <w:color w:val="000000" w:themeColor="text1"/>
              </w:rPr>
              <w:lastRenderedPageBreak/>
              <w:t>Pneumothorax</w:t>
            </w:r>
          </w:p>
          <w:p w14:paraId="0DF3E730" w14:textId="77777777" w:rsidR="009D2576" w:rsidRPr="002D121E" w:rsidRDefault="009D2576" w:rsidP="009D67B4">
            <w:pPr>
              <w:rPr>
                <w:color w:val="000000" w:themeColor="text1"/>
              </w:rPr>
            </w:pPr>
          </w:p>
        </w:tc>
        <w:tc>
          <w:tcPr>
            <w:tcW w:w="1351" w:type="pct"/>
          </w:tcPr>
          <w:p w14:paraId="60F8C486" w14:textId="77777777" w:rsidR="009D2576" w:rsidRPr="002D121E" w:rsidRDefault="009D2576" w:rsidP="009D67B4">
            <w:pPr>
              <w:rPr>
                <w:color w:val="000000" w:themeColor="text1"/>
                <w:sz w:val="20"/>
                <w:szCs w:val="20"/>
              </w:rPr>
            </w:pPr>
            <w:r w:rsidRPr="002D121E">
              <w:rPr>
                <w:color w:val="000000" w:themeColor="text1"/>
                <w:sz w:val="20"/>
                <w:szCs w:val="20"/>
              </w:rPr>
              <w:t>New presence of air in the pleural cavity confirmed on radiological investigation</w:t>
            </w:r>
          </w:p>
          <w:p w14:paraId="42982956" w14:textId="77777777" w:rsidR="009D2576" w:rsidRPr="002D121E" w:rsidRDefault="009D2576" w:rsidP="009D67B4">
            <w:pPr>
              <w:rPr>
                <w:color w:val="000000" w:themeColor="text1"/>
                <w:sz w:val="20"/>
                <w:szCs w:val="20"/>
              </w:rPr>
            </w:pPr>
          </w:p>
          <w:p w14:paraId="6276AE38" w14:textId="77777777" w:rsidR="009D2576" w:rsidRPr="003D7673" w:rsidRDefault="009D2576" w:rsidP="009D67B4">
            <w:pPr>
              <w:rPr>
                <w:b/>
                <w:bCs/>
                <w:color w:val="000000" w:themeColor="text1"/>
                <w:sz w:val="20"/>
                <w:szCs w:val="20"/>
              </w:rPr>
            </w:pPr>
            <w:r w:rsidRPr="003D7673">
              <w:rPr>
                <w:b/>
                <w:bCs/>
                <w:color w:val="000000" w:themeColor="text1"/>
                <w:sz w:val="20"/>
                <w:szCs w:val="20"/>
              </w:rPr>
              <w:t>OR</w:t>
            </w:r>
          </w:p>
          <w:p w14:paraId="7E067C59" w14:textId="77777777" w:rsidR="009D2576" w:rsidRPr="002D121E" w:rsidRDefault="009D2576" w:rsidP="009D67B4">
            <w:pPr>
              <w:rPr>
                <w:color w:val="000000" w:themeColor="text1"/>
                <w:sz w:val="20"/>
                <w:szCs w:val="20"/>
              </w:rPr>
            </w:pPr>
          </w:p>
          <w:p w14:paraId="1AB88EF0" w14:textId="4C5CECCD" w:rsidR="009D2576" w:rsidRPr="002D121E" w:rsidRDefault="009D2576" w:rsidP="009D67B4">
            <w:pPr>
              <w:rPr>
                <w:color w:val="000000" w:themeColor="text1"/>
                <w:sz w:val="20"/>
                <w:szCs w:val="20"/>
              </w:rPr>
            </w:pPr>
            <w:r w:rsidRPr="002D121E">
              <w:rPr>
                <w:color w:val="000000" w:themeColor="text1"/>
                <w:sz w:val="20"/>
                <w:szCs w:val="20"/>
              </w:rPr>
              <w:t>New presence of air under tension in the pleural cavity requiring immediate decompression following a regional procedure with no time for radiological confirmation</w:t>
            </w:r>
          </w:p>
          <w:p w14:paraId="35503E7E" w14:textId="77777777" w:rsidR="009D2576" w:rsidRPr="002D121E" w:rsidRDefault="009D2576" w:rsidP="009D67B4">
            <w:pPr>
              <w:rPr>
                <w:color w:val="000000" w:themeColor="text1"/>
                <w:sz w:val="20"/>
                <w:szCs w:val="20"/>
              </w:rPr>
            </w:pPr>
          </w:p>
        </w:tc>
        <w:tc>
          <w:tcPr>
            <w:tcW w:w="1351" w:type="pct"/>
          </w:tcPr>
          <w:p w14:paraId="627A2F2E" w14:textId="77777777" w:rsidR="009D2576" w:rsidRPr="002D121E" w:rsidRDefault="009D2576" w:rsidP="009D67B4">
            <w:pPr>
              <w:rPr>
                <w:color w:val="000000" w:themeColor="text1"/>
                <w:sz w:val="20"/>
                <w:szCs w:val="20"/>
              </w:rPr>
            </w:pPr>
            <w:r w:rsidRPr="002D121E">
              <w:rPr>
                <w:color w:val="000000" w:themeColor="text1"/>
                <w:sz w:val="20"/>
                <w:szCs w:val="20"/>
              </w:rPr>
              <w:t>Pneumothorax arising as an expected outcome following surgery (for example thoracic surgery) concurrent with central neuraxial or peripheral nerve blockade.</w:t>
            </w:r>
          </w:p>
        </w:tc>
        <w:tc>
          <w:tcPr>
            <w:tcW w:w="1351" w:type="pct"/>
          </w:tcPr>
          <w:p w14:paraId="0470D586" w14:textId="77777777" w:rsidR="009D2576" w:rsidRPr="002D121E" w:rsidRDefault="009D2576" w:rsidP="009D67B4">
            <w:pPr>
              <w:rPr>
                <w:sz w:val="20"/>
                <w:szCs w:val="20"/>
              </w:rPr>
            </w:pPr>
          </w:p>
        </w:tc>
      </w:tr>
      <w:tr w:rsidR="004561E3" w:rsidRPr="002D121E" w14:paraId="22D85080" w14:textId="77777777" w:rsidTr="004561E3">
        <w:tc>
          <w:tcPr>
            <w:tcW w:w="947" w:type="pct"/>
          </w:tcPr>
          <w:p w14:paraId="0AE519CA" w14:textId="77777777" w:rsidR="009D2576" w:rsidRPr="002D121E" w:rsidRDefault="009D2576" w:rsidP="009D67B4">
            <w:pPr>
              <w:rPr>
                <w:color w:val="000000" w:themeColor="text1"/>
              </w:rPr>
            </w:pPr>
            <w:r w:rsidRPr="002D121E">
              <w:rPr>
                <w:color w:val="000000" w:themeColor="text1"/>
              </w:rPr>
              <w:t>Cardiac arrest directly due to central or peripheral regional anaesthesia</w:t>
            </w:r>
          </w:p>
          <w:p w14:paraId="121B161B" w14:textId="77777777" w:rsidR="009D2576" w:rsidRPr="002D121E" w:rsidRDefault="009D2576" w:rsidP="009D67B4">
            <w:pPr>
              <w:rPr>
                <w:color w:val="E97132" w:themeColor="accent2"/>
              </w:rPr>
            </w:pPr>
          </w:p>
        </w:tc>
        <w:tc>
          <w:tcPr>
            <w:tcW w:w="1351" w:type="pct"/>
          </w:tcPr>
          <w:p w14:paraId="342BB45E" w14:textId="77777777" w:rsidR="009D2576" w:rsidRPr="002D121E" w:rsidRDefault="009D2576" w:rsidP="009D67B4">
            <w:pPr>
              <w:rPr>
                <w:sz w:val="20"/>
                <w:szCs w:val="20"/>
              </w:rPr>
            </w:pPr>
            <w:r w:rsidRPr="002D121E">
              <w:rPr>
                <w:sz w:val="20"/>
                <w:szCs w:val="20"/>
              </w:rPr>
              <w:t>Five or more chest compressions or use of defibrillation.</w:t>
            </w:r>
          </w:p>
          <w:p w14:paraId="0BB35A96" w14:textId="77777777" w:rsidR="009D2576" w:rsidRPr="002D121E" w:rsidRDefault="009D2576" w:rsidP="009D67B4">
            <w:pPr>
              <w:rPr>
                <w:sz w:val="20"/>
                <w:szCs w:val="20"/>
              </w:rPr>
            </w:pPr>
          </w:p>
          <w:p w14:paraId="7AA6D733" w14:textId="77777777" w:rsidR="009D2576" w:rsidRPr="002D121E" w:rsidRDefault="009D2576" w:rsidP="009D67B4">
            <w:pPr>
              <w:rPr>
                <w:b/>
                <w:bCs/>
                <w:sz w:val="20"/>
                <w:szCs w:val="20"/>
              </w:rPr>
            </w:pPr>
            <w:r w:rsidRPr="002D121E">
              <w:rPr>
                <w:b/>
                <w:bCs/>
                <w:sz w:val="20"/>
                <w:szCs w:val="20"/>
              </w:rPr>
              <w:t>OR</w:t>
            </w:r>
          </w:p>
          <w:p w14:paraId="6D9AADE5" w14:textId="77777777" w:rsidR="009D2576" w:rsidRPr="002D121E" w:rsidRDefault="009D2576" w:rsidP="009D67B4">
            <w:pPr>
              <w:rPr>
                <w:sz w:val="20"/>
                <w:szCs w:val="20"/>
              </w:rPr>
            </w:pPr>
          </w:p>
          <w:p w14:paraId="620E1975" w14:textId="77777777" w:rsidR="009D2576" w:rsidRPr="002D121E" w:rsidRDefault="009D2576" w:rsidP="009D67B4">
            <w:pPr>
              <w:rPr>
                <w:sz w:val="20"/>
                <w:szCs w:val="20"/>
              </w:rPr>
            </w:pPr>
            <w:r w:rsidRPr="002D121E">
              <w:rPr>
                <w:sz w:val="20"/>
                <w:szCs w:val="20"/>
              </w:rPr>
              <w:t>Withdrawal of care during procedure or in recovery</w:t>
            </w:r>
          </w:p>
          <w:p w14:paraId="51F393AA" w14:textId="77777777" w:rsidR="009D2576" w:rsidRPr="002D121E" w:rsidRDefault="009D2576" w:rsidP="009D67B4">
            <w:pPr>
              <w:rPr>
                <w:sz w:val="20"/>
                <w:szCs w:val="20"/>
              </w:rPr>
            </w:pPr>
          </w:p>
          <w:p w14:paraId="0874CBC2" w14:textId="77777777" w:rsidR="009D2576" w:rsidRPr="002D121E" w:rsidRDefault="009D2576" w:rsidP="009D67B4">
            <w:pPr>
              <w:rPr>
                <w:b/>
                <w:bCs/>
                <w:sz w:val="20"/>
                <w:szCs w:val="20"/>
              </w:rPr>
            </w:pPr>
            <w:r w:rsidRPr="002D121E">
              <w:rPr>
                <w:b/>
                <w:bCs/>
                <w:sz w:val="20"/>
                <w:szCs w:val="20"/>
              </w:rPr>
              <w:t>OR</w:t>
            </w:r>
          </w:p>
          <w:p w14:paraId="03B993A4" w14:textId="77777777" w:rsidR="009D2576" w:rsidRPr="002D121E" w:rsidRDefault="009D2576" w:rsidP="009D67B4">
            <w:pPr>
              <w:rPr>
                <w:sz w:val="20"/>
                <w:szCs w:val="20"/>
              </w:rPr>
            </w:pPr>
          </w:p>
          <w:p w14:paraId="0161BCF8" w14:textId="77777777" w:rsidR="009D2576" w:rsidRPr="002D121E" w:rsidRDefault="009D2576" w:rsidP="009D67B4">
            <w:pPr>
              <w:rPr>
                <w:sz w:val="20"/>
                <w:szCs w:val="20"/>
              </w:rPr>
            </w:pPr>
            <w:r w:rsidRPr="002D121E">
              <w:rPr>
                <w:sz w:val="20"/>
                <w:szCs w:val="20"/>
              </w:rPr>
              <w:t>Died during anaesthesia care</w:t>
            </w:r>
            <w:r w:rsidRPr="002D121E" w:rsidDel="00B73C99">
              <w:rPr>
                <w:sz w:val="20"/>
                <w:szCs w:val="20"/>
              </w:rPr>
              <w:t xml:space="preserve"> </w:t>
            </w:r>
            <w:r w:rsidRPr="002D121E">
              <w:rPr>
                <w:sz w:val="20"/>
                <w:szCs w:val="20"/>
              </w:rPr>
              <w:t>or in recovery</w:t>
            </w:r>
          </w:p>
          <w:p w14:paraId="1D9B2706" w14:textId="77777777" w:rsidR="009D2576" w:rsidRPr="002D121E" w:rsidRDefault="009D2576" w:rsidP="009D67B4">
            <w:pPr>
              <w:rPr>
                <w:sz w:val="20"/>
                <w:szCs w:val="20"/>
              </w:rPr>
            </w:pPr>
          </w:p>
        </w:tc>
        <w:tc>
          <w:tcPr>
            <w:tcW w:w="1351" w:type="pct"/>
          </w:tcPr>
          <w:p w14:paraId="6434DC1B" w14:textId="77777777" w:rsidR="009D2576" w:rsidRPr="002D121E" w:rsidRDefault="009D2576" w:rsidP="009D67B4">
            <w:pPr>
              <w:rPr>
                <w:sz w:val="20"/>
                <w:szCs w:val="20"/>
              </w:rPr>
            </w:pPr>
            <w:r w:rsidRPr="002D121E">
              <w:rPr>
                <w:sz w:val="20"/>
                <w:szCs w:val="20"/>
              </w:rPr>
              <w:t>Cardiac arrest, withdrawal of care or died during procedure or treatment but cause not directly related to regional anaesthesia.</w:t>
            </w:r>
          </w:p>
          <w:p w14:paraId="5AECF5B9" w14:textId="77777777" w:rsidR="009D2576" w:rsidRPr="002D121E" w:rsidRDefault="009D2576" w:rsidP="009D67B4">
            <w:pPr>
              <w:rPr>
                <w:sz w:val="20"/>
                <w:szCs w:val="20"/>
              </w:rPr>
            </w:pPr>
          </w:p>
        </w:tc>
        <w:tc>
          <w:tcPr>
            <w:tcW w:w="1351" w:type="pct"/>
          </w:tcPr>
          <w:p w14:paraId="4F9BB0BE" w14:textId="77777777" w:rsidR="009D2576" w:rsidRPr="002D121E" w:rsidRDefault="009D2576" w:rsidP="009D67B4">
            <w:pPr>
              <w:rPr>
                <w:sz w:val="20"/>
                <w:szCs w:val="20"/>
              </w:rPr>
            </w:pPr>
          </w:p>
        </w:tc>
      </w:tr>
      <w:tr w:rsidR="004561E3" w:rsidRPr="002D121E" w14:paraId="6AAF2FF1" w14:textId="77777777" w:rsidTr="004561E3">
        <w:tc>
          <w:tcPr>
            <w:tcW w:w="947" w:type="pct"/>
            <w:tcBorders>
              <w:bottom w:val="single" w:sz="4" w:space="0" w:color="auto"/>
            </w:tcBorders>
          </w:tcPr>
          <w:p w14:paraId="5F95126B" w14:textId="77777777" w:rsidR="009D2576" w:rsidRPr="002D121E" w:rsidRDefault="009D2576" w:rsidP="009D67B4">
            <w:pPr>
              <w:rPr>
                <w:color w:val="000000" w:themeColor="text1"/>
              </w:rPr>
            </w:pPr>
            <w:r w:rsidRPr="002D121E">
              <w:rPr>
                <w:color w:val="000000" w:themeColor="text1"/>
              </w:rPr>
              <w:t>Infection at site of central or peripheral regional anaesthesia</w:t>
            </w:r>
          </w:p>
          <w:p w14:paraId="74F07D7E" w14:textId="77777777" w:rsidR="009D2576" w:rsidRPr="002D121E" w:rsidRDefault="009D2576" w:rsidP="009D67B4">
            <w:pPr>
              <w:rPr>
                <w:color w:val="E97132" w:themeColor="accent2"/>
              </w:rPr>
            </w:pPr>
          </w:p>
        </w:tc>
        <w:tc>
          <w:tcPr>
            <w:tcW w:w="1351" w:type="pct"/>
            <w:tcBorders>
              <w:bottom w:val="single" w:sz="4" w:space="0" w:color="auto"/>
            </w:tcBorders>
          </w:tcPr>
          <w:p w14:paraId="490B36D2" w14:textId="77777777" w:rsidR="009D2576" w:rsidRPr="002D121E" w:rsidRDefault="009D2576" w:rsidP="009D67B4">
            <w:pPr>
              <w:rPr>
                <w:sz w:val="20"/>
                <w:szCs w:val="20"/>
              </w:rPr>
            </w:pPr>
            <w:r w:rsidRPr="002D121E">
              <w:rPr>
                <w:sz w:val="20"/>
                <w:szCs w:val="20"/>
              </w:rPr>
              <w:t>Infection occurring within 30 days at or near the site of a previous peripheral nerve or central neuraxial block, either single shot or catheter, leading to localised abscess, discitis, osteomyelitis, systemic infection, or necrotising fasciitis.</w:t>
            </w:r>
          </w:p>
          <w:p w14:paraId="4E42ED48" w14:textId="77777777" w:rsidR="009D2576" w:rsidRPr="002D121E" w:rsidRDefault="009D2576" w:rsidP="009D67B4">
            <w:pPr>
              <w:rPr>
                <w:sz w:val="20"/>
                <w:szCs w:val="20"/>
              </w:rPr>
            </w:pPr>
          </w:p>
          <w:p w14:paraId="7895B892" w14:textId="77777777" w:rsidR="009D2576" w:rsidRPr="002D121E" w:rsidRDefault="009D2576" w:rsidP="009D67B4">
            <w:pPr>
              <w:rPr>
                <w:b/>
                <w:bCs/>
                <w:sz w:val="20"/>
                <w:szCs w:val="20"/>
              </w:rPr>
            </w:pPr>
            <w:r w:rsidRPr="002D121E">
              <w:rPr>
                <w:b/>
                <w:bCs/>
                <w:sz w:val="20"/>
                <w:szCs w:val="20"/>
              </w:rPr>
              <w:t xml:space="preserve">AND </w:t>
            </w:r>
          </w:p>
          <w:p w14:paraId="22D6BBF1" w14:textId="77777777" w:rsidR="009D2576" w:rsidRPr="002D121E" w:rsidRDefault="009D2576" w:rsidP="009D67B4">
            <w:pPr>
              <w:rPr>
                <w:sz w:val="20"/>
                <w:szCs w:val="20"/>
              </w:rPr>
            </w:pPr>
          </w:p>
          <w:p w14:paraId="22F4CC9E" w14:textId="77777777" w:rsidR="009D2576" w:rsidRPr="002D121E" w:rsidRDefault="009D2576" w:rsidP="009D67B4">
            <w:pPr>
              <w:rPr>
                <w:sz w:val="20"/>
                <w:szCs w:val="20"/>
              </w:rPr>
            </w:pPr>
            <w:r w:rsidRPr="002D121E">
              <w:rPr>
                <w:sz w:val="20"/>
                <w:szCs w:val="20"/>
              </w:rPr>
              <w:t>Required antibiotic therapy.</w:t>
            </w:r>
          </w:p>
          <w:p w14:paraId="245A887D" w14:textId="77777777" w:rsidR="009D2576" w:rsidRPr="002D121E" w:rsidRDefault="009D2576" w:rsidP="009D67B4">
            <w:pPr>
              <w:rPr>
                <w:b/>
                <w:bCs/>
                <w:sz w:val="20"/>
                <w:szCs w:val="20"/>
              </w:rPr>
            </w:pPr>
          </w:p>
          <w:p w14:paraId="4032FB00" w14:textId="77777777" w:rsidR="009D2576" w:rsidRPr="002D121E" w:rsidRDefault="009D2576" w:rsidP="009D67B4">
            <w:pPr>
              <w:rPr>
                <w:b/>
                <w:bCs/>
                <w:sz w:val="20"/>
                <w:szCs w:val="20"/>
              </w:rPr>
            </w:pPr>
            <w:r w:rsidRPr="002D121E">
              <w:rPr>
                <w:b/>
                <w:bCs/>
                <w:sz w:val="20"/>
                <w:szCs w:val="20"/>
              </w:rPr>
              <w:t>AND EITHER</w:t>
            </w:r>
          </w:p>
          <w:p w14:paraId="7ED415CC" w14:textId="77777777" w:rsidR="009D2576" w:rsidRPr="002D121E" w:rsidRDefault="009D2576" w:rsidP="009D67B4">
            <w:pPr>
              <w:rPr>
                <w:sz w:val="20"/>
                <w:szCs w:val="20"/>
              </w:rPr>
            </w:pPr>
          </w:p>
          <w:p w14:paraId="29553B68" w14:textId="77777777" w:rsidR="009D2576" w:rsidRPr="002D121E" w:rsidRDefault="009D2576" w:rsidP="009D67B4">
            <w:pPr>
              <w:rPr>
                <w:sz w:val="20"/>
                <w:szCs w:val="20"/>
              </w:rPr>
            </w:pPr>
            <w:r w:rsidRPr="002D121E">
              <w:rPr>
                <w:sz w:val="20"/>
                <w:szCs w:val="20"/>
              </w:rPr>
              <w:t xml:space="preserve">Positive contributory micro-organism culture taken from either blood, abscess, or site swab. </w:t>
            </w:r>
          </w:p>
          <w:p w14:paraId="45D4C7D8" w14:textId="77777777" w:rsidR="009D2576" w:rsidRPr="002D121E" w:rsidRDefault="009D2576" w:rsidP="009D67B4">
            <w:pPr>
              <w:rPr>
                <w:sz w:val="20"/>
                <w:szCs w:val="20"/>
              </w:rPr>
            </w:pPr>
          </w:p>
          <w:p w14:paraId="0F0372C0" w14:textId="77777777" w:rsidR="009D2576" w:rsidRPr="002D121E" w:rsidRDefault="009D2576" w:rsidP="009D67B4">
            <w:pPr>
              <w:rPr>
                <w:b/>
                <w:bCs/>
                <w:sz w:val="20"/>
                <w:szCs w:val="20"/>
              </w:rPr>
            </w:pPr>
            <w:r w:rsidRPr="002D121E">
              <w:rPr>
                <w:b/>
                <w:bCs/>
                <w:sz w:val="20"/>
                <w:szCs w:val="20"/>
              </w:rPr>
              <w:t>OR</w:t>
            </w:r>
          </w:p>
          <w:p w14:paraId="1255FBF5" w14:textId="77777777" w:rsidR="009D2576" w:rsidRPr="002D121E" w:rsidRDefault="009D2576" w:rsidP="009D67B4">
            <w:pPr>
              <w:rPr>
                <w:b/>
                <w:bCs/>
                <w:sz w:val="20"/>
                <w:szCs w:val="20"/>
              </w:rPr>
            </w:pPr>
          </w:p>
          <w:p w14:paraId="07AF8F12" w14:textId="77777777" w:rsidR="009D2576" w:rsidRPr="002D121E" w:rsidRDefault="009D2576" w:rsidP="009D67B4">
            <w:pPr>
              <w:rPr>
                <w:sz w:val="20"/>
                <w:szCs w:val="20"/>
              </w:rPr>
            </w:pPr>
            <w:r w:rsidRPr="002D121E">
              <w:rPr>
                <w:sz w:val="20"/>
                <w:szCs w:val="20"/>
              </w:rPr>
              <w:t xml:space="preserve">Imaging or clinical suspicion consistent with infection due to the </w:t>
            </w:r>
            <w:r w:rsidRPr="002D121E">
              <w:rPr>
                <w:sz w:val="20"/>
                <w:szCs w:val="20"/>
              </w:rPr>
              <w:lastRenderedPageBreak/>
              <w:t>central neuraxial or peripheral nerve block.</w:t>
            </w:r>
          </w:p>
          <w:p w14:paraId="75104754" w14:textId="77777777" w:rsidR="009D2576" w:rsidRPr="002D121E" w:rsidRDefault="009D2576" w:rsidP="009D67B4">
            <w:pPr>
              <w:rPr>
                <w:sz w:val="20"/>
                <w:szCs w:val="20"/>
              </w:rPr>
            </w:pPr>
          </w:p>
        </w:tc>
        <w:tc>
          <w:tcPr>
            <w:tcW w:w="1351" w:type="pct"/>
            <w:tcBorders>
              <w:bottom w:val="single" w:sz="4" w:space="0" w:color="auto"/>
            </w:tcBorders>
          </w:tcPr>
          <w:p w14:paraId="0C8D5EA6" w14:textId="77777777" w:rsidR="009D2576" w:rsidRPr="002D121E" w:rsidRDefault="009D2576" w:rsidP="009D67B4">
            <w:pPr>
              <w:rPr>
                <w:sz w:val="20"/>
                <w:szCs w:val="20"/>
              </w:rPr>
            </w:pPr>
            <w:r w:rsidRPr="002D121E">
              <w:rPr>
                <w:sz w:val="20"/>
                <w:szCs w:val="20"/>
              </w:rPr>
              <w:lastRenderedPageBreak/>
              <w:t>Insertion site inflammation or localised cellulitis.</w:t>
            </w:r>
          </w:p>
          <w:p w14:paraId="2674C6D2" w14:textId="77777777" w:rsidR="009D2576" w:rsidRPr="002D121E" w:rsidRDefault="009D2576" w:rsidP="009D67B4">
            <w:pPr>
              <w:rPr>
                <w:sz w:val="20"/>
                <w:szCs w:val="20"/>
              </w:rPr>
            </w:pPr>
          </w:p>
          <w:p w14:paraId="68FC28D3" w14:textId="77777777" w:rsidR="009D2576" w:rsidRPr="002D121E" w:rsidRDefault="009D2576" w:rsidP="009D67B4">
            <w:pPr>
              <w:rPr>
                <w:b/>
                <w:bCs/>
                <w:sz w:val="20"/>
                <w:szCs w:val="20"/>
              </w:rPr>
            </w:pPr>
            <w:r w:rsidRPr="002D121E">
              <w:rPr>
                <w:b/>
                <w:bCs/>
                <w:sz w:val="20"/>
                <w:szCs w:val="20"/>
              </w:rPr>
              <w:t>OR</w:t>
            </w:r>
          </w:p>
          <w:p w14:paraId="2CB70BE2" w14:textId="77777777" w:rsidR="009D2576" w:rsidRPr="002D121E" w:rsidRDefault="009D2576" w:rsidP="009D67B4">
            <w:pPr>
              <w:rPr>
                <w:sz w:val="20"/>
                <w:szCs w:val="20"/>
              </w:rPr>
            </w:pPr>
          </w:p>
          <w:p w14:paraId="054F9FCB" w14:textId="77777777" w:rsidR="009D2576" w:rsidRPr="002D121E" w:rsidRDefault="009D2576" w:rsidP="009D67B4">
            <w:pPr>
              <w:rPr>
                <w:sz w:val="20"/>
                <w:szCs w:val="20"/>
              </w:rPr>
            </w:pPr>
            <w:r w:rsidRPr="002D121E">
              <w:rPr>
                <w:sz w:val="20"/>
                <w:szCs w:val="20"/>
              </w:rPr>
              <w:t>Catheter or insertion site colonisation (culture-positive perineural or epidural catheters but with no clinical evidence of site infection or requirement for antibiotic therapy).</w:t>
            </w:r>
          </w:p>
          <w:p w14:paraId="5AB1D52F" w14:textId="77777777" w:rsidR="009D2576" w:rsidRPr="002D121E" w:rsidRDefault="009D2576" w:rsidP="009D67B4">
            <w:pPr>
              <w:rPr>
                <w:sz w:val="20"/>
                <w:szCs w:val="20"/>
              </w:rPr>
            </w:pPr>
          </w:p>
          <w:p w14:paraId="734C4CE1" w14:textId="77777777" w:rsidR="009D2576" w:rsidRPr="002D121E" w:rsidRDefault="009D2576" w:rsidP="009D67B4">
            <w:pPr>
              <w:rPr>
                <w:b/>
                <w:bCs/>
                <w:sz w:val="20"/>
                <w:szCs w:val="20"/>
              </w:rPr>
            </w:pPr>
            <w:r w:rsidRPr="002D121E">
              <w:rPr>
                <w:b/>
                <w:bCs/>
                <w:sz w:val="20"/>
                <w:szCs w:val="20"/>
              </w:rPr>
              <w:t xml:space="preserve">OR </w:t>
            </w:r>
          </w:p>
          <w:p w14:paraId="512E47A7" w14:textId="77777777" w:rsidR="009D2576" w:rsidRPr="002D121E" w:rsidRDefault="009D2576" w:rsidP="009D67B4">
            <w:pPr>
              <w:rPr>
                <w:sz w:val="20"/>
                <w:szCs w:val="20"/>
              </w:rPr>
            </w:pPr>
          </w:p>
          <w:p w14:paraId="777FAB81" w14:textId="77777777" w:rsidR="009D2576" w:rsidRPr="002D121E" w:rsidRDefault="009D2576" w:rsidP="009D67B4">
            <w:pPr>
              <w:rPr>
                <w:sz w:val="20"/>
                <w:szCs w:val="20"/>
              </w:rPr>
            </w:pPr>
            <w:r w:rsidRPr="002D121E">
              <w:rPr>
                <w:sz w:val="20"/>
                <w:szCs w:val="20"/>
              </w:rPr>
              <w:t>Vertebral canal abscess and infective meningitis (reported separately).</w:t>
            </w:r>
          </w:p>
        </w:tc>
        <w:tc>
          <w:tcPr>
            <w:tcW w:w="1351" w:type="pct"/>
            <w:tcBorders>
              <w:bottom w:val="single" w:sz="4" w:space="0" w:color="auto"/>
            </w:tcBorders>
          </w:tcPr>
          <w:p w14:paraId="77E36BE5" w14:textId="77777777" w:rsidR="009D2576" w:rsidRPr="002D121E" w:rsidRDefault="009D2576" w:rsidP="009D67B4">
            <w:pPr>
              <w:rPr>
                <w:sz w:val="20"/>
                <w:szCs w:val="20"/>
              </w:rPr>
            </w:pPr>
          </w:p>
        </w:tc>
      </w:tr>
      <w:tr w:rsidR="004561E3" w:rsidRPr="002D121E" w14:paraId="07D18744" w14:textId="77777777" w:rsidTr="004561E3">
        <w:tc>
          <w:tcPr>
            <w:tcW w:w="947" w:type="pct"/>
            <w:tcBorders>
              <w:bottom w:val="single" w:sz="4" w:space="0" w:color="auto"/>
            </w:tcBorders>
          </w:tcPr>
          <w:p w14:paraId="5DCF2536" w14:textId="77777777" w:rsidR="009D2576" w:rsidRPr="002D121E" w:rsidRDefault="009D2576" w:rsidP="009D67B4">
            <w:pPr>
              <w:rPr>
                <w:color w:val="000000" w:themeColor="text1"/>
              </w:rPr>
            </w:pPr>
            <w:r w:rsidRPr="002D121E">
              <w:rPr>
                <w:color w:val="000000" w:themeColor="text1"/>
              </w:rPr>
              <w:t>Anaphylaxis</w:t>
            </w:r>
          </w:p>
          <w:p w14:paraId="6ED381B3" w14:textId="77777777" w:rsidR="009D2576" w:rsidRPr="002D121E" w:rsidRDefault="009D2576" w:rsidP="009D67B4">
            <w:pPr>
              <w:rPr>
                <w:color w:val="000000" w:themeColor="text1"/>
                <w:highlight w:val="yellow"/>
              </w:rPr>
            </w:pPr>
          </w:p>
        </w:tc>
        <w:tc>
          <w:tcPr>
            <w:tcW w:w="1351" w:type="pct"/>
            <w:tcBorders>
              <w:bottom w:val="single" w:sz="4" w:space="0" w:color="auto"/>
            </w:tcBorders>
          </w:tcPr>
          <w:p w14:paraId="43239E3F" w14:textId="77777777" w:rsidR="009D2576" w:rsidRPr="002D121E" w:rsidRDefault="009D2576" w:rsidP="009D67B4">
            <w:pPr>
              <w:rPr>
                <w:color w:val="000000" w:themeColor="text1"/>
                <w:sz w:val="20"/>
                <w:szCs w:val="20"/>
              </w:rPr>
            </w:pPr>
            <w:r w:rsidRPr="002D121E">
              <w:rPr>
                <w:color w:val="000000" w:themeColor="text1"/>
                <w:sz w:val="20"/>
                <w:szCs w:val="20"/>
              </w:rPr>
              <w:t>Life-threatening anaphylaxis* confirmed to be secondary to local anaesthetic, another drug mixed with the local anaesthetic administered during the central neuraxial or peripheral nerve block, or to skin preparation solutions for block performance**</w:t>
            </w:r>
          </w:p>
          <w:p w14:paraId="487AB838" w14:textId="77777777" w:rsidR="009D2576" w:rsidRPr="002D121E" w:rsidRDefault="009D2576" w:rsidP="009D67B4">
            <w:pPr>
              <w:rPr>
                <w:color w:val="000000" w:themeColor="text1"/>
                <w:sz w:val="20"/>
                <w:szCs w:val="20"/>
              </w:rPr>
            </w:pPr>
          </w:p>
          <w:p w14:paraId="26FA1450" w14:textId="77777777" w:rsidR="009D2576" w:rsidRPr="002D121E" w:rsidRDefault="009D2576" w:rsidP="009D67B4">
            <w:pPr>
              <w:rPr>
                <w:color w:val="000000" w:themeColor="text1"/>
                <w:sz w:val="20"/>
                <w:szCs w:val="20"/>
              </w:rPr>
            </w:pPr>
            <w:r w:rsidRPr="002D121E">
              <w:rPr>
                <w:color w:val="000000" w:themeColor="text1"/>
                <w:sz w:val="20"/>
                <w:szCs w:val="20"/>
              </w:rPr>
              <w:t xml:space="preserve"> </w:t>
            </w:r>
          </w:p>
        </w:tc>
        <w:tc>
          <w:tcPr>
            <w:tcW w:w="1351" w:type="pct"/>
            <w:tcBorders>
              <w:bottom w:val="single" w:sz="4" w:space="0" w:color="auto"/>
            </w:tcBorders>
          </w:tcPr>
          <w:p w14:paraId="62E9FDFA" w14:textId="77777777" w:rsidR="009D2576" w:rsidRPr="002D121E" w:rsidRDefault="009D2576" w:rsidP="009D67B4">
            <w:pPr>
              <w:rPr>
                <w:color w:val="000000" w:themeColor="text1"/>
                <w:sz w:val="20"/>
                <w:szCs w:val="20"/>
              </w:rPr>
            </w:pPr>
            <w:r w:rsidRPr="002D121E">
              <w:rPr>
                <w:color w:val="000000" w:themeColor="text1"/>
                <w:sz w:val="20"/>
                <w:szCs w:val="20"/>
              </w:rPr>
              <w:t>Anaphylaxis confirmed by allergen testing to be secondary to any drug used for sedation or general anaesthesia in a patient who had a concurrent central neuraxial or peripheral nerve block</w:t>
            </w:r>
          </w:p>
        </w:tc>
        <w:tc>
          <w:tcPr>
            <w:tcW w:w="1351" w:type="pct"/>
            <w:tcBorders>
              <w:bottom w:val="single" w:sz="4" w:space="0" w:color="auto"/>
            </w:tcBorders>
          </w:tcPr>
          <w:p w14:paraId="45C15382" w14:textId="77777777" w:rsidR="009D2576" w:rsidRPr="002D121E" w:rsidRDefault="009D2576" w:rsidP="009D67B4">
            <w:pPr>
              <w:rPr>
                <w:color w:val="000000" w:themeColor="text1"/>
                <w:sz w:val="20"/>
                <w:szCs w:val="20"/>
              </w:rPr>
            </w:pPr>
            <w:r w:rsidRPr="002D121E">
              <w:rPr>
                <w:color w:val="000000" w:themeColor="text1"/>
                <w:sz w:val="20"/>
                <w:szCs w:val="20"/>
              </w:rPr>
              <w:t>*Unexpected severe hypotension</w:t>
            </w:r>
          </w:p>
          <w:p w14:paraId="24AD8D73" w14:textId="77777777" w:rsidR="009D2576" w:rsidRPr="002D121E" w:rsidRDefault="009D2576" w:rsidP="009D67B4">
            <w:pPr>
              <w:rPr>
                <w:b/>
                <w:bCs/>
                <w:color w:val="000000" w:themeColor="text1"/>
                <w:sz w:val="20"/>
                <w:szCs w:val="20"/>
              </w:rPr>
            </w:pPr>
          </w:p>
          <w:p w14:paraId="31184BD8" w14:textId="77777777" w:rsidR="009D2576" w:rsidRPr="002D121E" w:rsidRDefault="009D2576" w:rsidP="009D67B4">
            <w:pPr>
              <w:rPr>
                <w:b/>
                <w:bCs/>
                <w:color w:val="000000" w:themeColor="text1"/>
                <w:sz w:val="20"/>
                <w:szCs w:val="20"/>
              </w:rPr>
            </w:pPr>
            <w:r w:rsidRPr="002D121E">
              <w:rPr>
                <w:b/>
                <w:bCs/>
                <w:color w:val="000000" w:themeColor="text1"/>
                <w:sz w:val="20"/>
                <w:szCs w:val="20"/>
              </w:rPr>
              <w:t>AND/OR</w:t>
            </w:r>
          </w:p>
          <w:p w14:paraId="0C2279DC" w14:textId="77777777" w:rsidR="009D2576" w:rsidRPr="002D121E" w:rsidRDefault="009D2576" w:rsidP="009D67B4">
            <w:pPr>
              <w:rPr>
                <w:color w:val="000000" w:themeColor="text1"/>
                <w:sz w:val="20"/>
                <w:szCs w:val="20"/>
              </w:rPr>
            </w:pPr>
            <w:r w:rsidRPr="002D121E">
              <w:rPr>
                <w:color w:val="000000" w:themeColor="text1"/>
                <w:sz w:val="20"/>
                <w:szCs w:val="20"/>
              </w:rPr>
              <w:t>Severe bronchospasm</w:t>
            </w:r>
          </w:p>
          <w:p w14:paraId="21A99EFA" w14:textId="77777777" w:rsidR="009D2576" w:rsidRPr="002D121E" w:rsidRDefault="009D2576" w:rsidP="009D67B4">
            <w:pPr>
              <w:rPr>
                <w:b/>
                <w:bCs/>
                <w:color w:val="000000" w:themeColor="text1"/>
                <w:sz w:val="20"/>
                <w:szCs w:val="20"/>
              </w:rPr>
            </w:pPr>
          </w:p>
          <w:p w14:paraId="03449D30" w14:textId="77777777" w:rsidR="009D2576" w:rsidRPr="002D121E" w:rsidRDefault="009D2576" w:rsidP="009D67B4">
            <w:pPr>
              <w:rPr>
                <w:b/>
                <w:bCs/>
                <w:color w:val="000000" w:themeColor="text1"/>
                <w:sz w:val="20"/>
                <w:szCs w:val="20"/>
              </w:rPr>
            </w:pPr>
            <w:r w:rsidRPr="002D121E">
              <w:rPr>
                <w:b/>
                <w:bCs/>
                <w:color w:val="000000" w:themeColor="text1"/>
                <w:sz w:val="20"/>
                <w:szCs w:val="20"/>
              </w:rPr>
              <w:t>AND/OR</w:t>
            </w:r>
          </w:p>
          <w:p w14:paraId="7A4EEF09" w14:textId="77777777" w:rsidR="009D2576" w:rsidRPr="002D121E" w:rsidRDefault="009D2576" w:rsidP="009D67B4">
            <w:pPr>
              <w:rPr>
                <w:color w:val="000000" w:themeColor="text1"/>
                <w:sz w:val="20"/>
                <w:szCs w:val="20"/>
              </w:rPr>
            </w:pPr>
            <w:r w:rsidRPr="002D121E">
              <w:rPr>
                <w:color w:val="000000" w:themeColor="text1"/>
                <w:sz w:val="20"/>
                <w:szCs w:val="20"/>
              </w:rPr>
              <w:t>Swelling with actual or potential airway compromise</w:t>
            </w:r>
          </w:p>
          <w:p w14:paraId="413519BE" w14:textId="77777777" w:rsidR="009D2576" w:rsidRPr="002D121E" w:rsidRDefault="009D2576" w:rsidP="009D67B4">
            <w:pPr>
              <w:rPr>
                <w:color w:val="000000" w:themeColor="text1"/>
                <w:sz w:val="20"/>
                <w:szCs w:val="20"/>
              </w:rPr>
            </w:pPr>
          </w:p>
          <w:p w14:paraId="2D2966F7" w14:textId="77777777" w:rsidR="009D2576" w:rsidRPr="002D121E" w:rsidRDefault="009D2576" w:rsidP="009D67B4">
            <w:pPr>
              <w:rPr>
                <w:b/>
                <w:bCs/>
                <w:color w:val="000000" w:themeColor="text1"/>
                <w:sz w:val="20"/>
                <w:szCs w:val="20"/>
              </w:rPr>
            </w:pPr>
            <w:r w:rsidRPr="002D121E">
              <w:rPr>
                <w:b/>
                <w:bCs/>
                <w:color w:val="000000" w:themeColor="text1"/>
                <w:sz w:val="20"/>
                <w:szCs w:val="20"/>
              </w:rPr>
              <w:t>OR</w:t>
            </w:r>
          </w:p>
          <w:p w14:paraId="285FDC83" w14:textId="77777777" w:rsidR="009D2576" w:rsidRPr="002D121E" w:rsidRDefault="009D2576" w:rsidP="009D67B4">
            <w:pPr>
              <w:rPr>
                <w:color w:val="000000" w:themeColor="text1"/>
                <w:sz w:val="20"/>
                <w:szCs w:val="20"/>
              </w:rPr>
            </w:pPr>
          </w:p>
          <w:p w14:paraId="009B4BB6" w14:textId="77777777" w:rsidR="009D2576" w:rsidRPr="002D121E" w:rsidRDefault="009D2576" w:rsidP="009D67B4">
            <w:pPr>
              <w:rPr>
                <w:color w:val="000000" w:themeColor="text1"/>
                <w:sz w:val="20"/>
                <w:szCs w:val="20"/>
              </w:rPr>
            </w:pPr>
            <w:r w:rsidRPr="002D121E">
              <w:rPr>
                <w:color w:val="000000" w:themeColor="text1"/>
                <w:sz w:val="20"/>
                <w:szCs w:val="20"/>
              </w:rPr>
              <w:t>Cardiac arrest</w:t>
            </w:r>
          </w:p>
          <w:p w14:paraId="60B4287B" w14:textId="77777777" w:rsidR="009D2576" w:rsidRPr="002D121E" w:rsidRDefault="009D2576" w:rsidP="009D67B4">
            <w:pPr>
              <w:rPr>
                <w:color w:val="000000" w:themeColor="text1"/>
                <w:sz w:val="20"/>
                <w:szCs w:val="20"/>
              </w:rPr>
            </w:pPr>
          </w:p>
          <w:p w14:paraId="7A81ECB2" w14:textId="77777777" w:rsidR="009D2576" w:rsidRPr="002D121E" w:rsidRDefault="009D2576" w:rsidP="009D67B4">
            <w:pPr>
              <w:rPr>
                <w:color w:val="000000" w:themeColor="text1"/>
                <w:sz w:val="20"/>
                <w:szCs w:val="20"/>
              </w:rPr>
            </w:pPr>
            <w:r w:rsidRPr="002D121E">
              <w:rPr>
                <w:sz w:val="20"/>
                <w:szCs w:val="20"/>
              </w:rPr>
              <w:t>**Please log the anaphylaxis in the NAP8 case registry at the time of presentation. An automatic alert will be sent at 6 months to please review the patient case notes, log in and follow instructions to record if anaphylaxis has been confirmed as being secondary to any components of the regional anaesthesia technique.</w:t>
            </w:r>
          </w:p>
          <w:p w14:paraId="65625130" w14:textId="77777777" w:rsidR="009D2576" w:rsidRPr="002D121E" w:rsidRDefault="009D2576" w:rsidP="009D67B4">
            <w:pPr>
              <w:rPr>
                <w:color w:val="000000" w:themeColor="text1"/>
                <w:sz w:val="20"/>
                <w:szCs w:val="20"/>
              </w:rPr>
            </w:pPr>
          </w:p>
        </w:tc>
      </w:tr>
      <w:tr w:rsidR="004561E3" w:rsidRPr="002D121E" w14:paraId="0885D8A5" w14:textId="77777777" w:rsidTr="004561E3">
        <w:tc>
          <w:tcPr>
            <w:tcW w:w="947" w:type="pct"/>
            <w:tcBorders>
              <w:bottom w:val="single" w:sz="4" w:space="0" w:color="auto"/>
            </w:tcBorders>
          </w:tcPr>
          <w:p w14:paraId="0C3EF39A" w14:textId="77777777" w:rsidR="009D2576" w:rsidRPr="002D121E" w:rsidRDefault="009D2576" w:rsidP="009D67B4">
            <w:pPr>
              <w:rPr>
                <w:color w:val="000000" w:themeColor="text1"/>
              </w:rPr>
            </w:pPr>
            <w:r w:rsidRPr="002D121E">
              <w:rPr>
                <w:color w:val="000000" w:themeColor="text1"/>
              </w:rPr>
              <w:t>Visceral or other organ injury</w:t>
            </w:r>
          </w:p>
          <w:p w14:paraId="661421C0" w14:textId="77777777" w:rsidR="009D2576" w:rsidRPr="002D121E" w:rsidRDefault="009D2576" w:rsidP="009D67B4">
            <w:pPr>
              <w:rPr>
                <w:color w:val="000000" w:themeColor="text1"/>
                <w:highlight w:val="yellow"/>
              </w:rPr>
            </w:pPr>
          </w:p>
        </w:tc>
        <w:tc>
          <w:tcPr>
            <w:tcW w:w="1351" w:type="pct"/>
            <w:tcBorders>
              <w:bottom w:val="single" w:sz="4" w:space="0" w:color="auto"/>
            </w:tcBorders>
          </w:tcPr>
          <w:p w14:paraId="2D5FB58B" w14:textId="77777777" w:rsidR="009D2576" w:rsidRPr="002D121E" w:rsidRDefault="009D2576" w:rsidP="009D67B4">
            <w:pPr>
              <w:rPr>
                <w:color w:val="000000" w:themeColor="text1"/>
                <w:sz w:val="20"/>
                <w:szCs w:val="20"/>
              </w:rPr>
            </w:pPr>
            <w:r w:rsidRPr="002D121E">
              <w:rPr>
                <w:color w:val="000000" w:themeColor="text1"/>
                <w:sz w:val="20"/>
                <w:szCs w:val="20"/>
              </w:rPr>
              <w:t>Inadvertent traumatic needling injury to a visceral or other organ, whether recognised at the time or afterwards.</w:t>
            </w:r>
          </w:p>
          <w:p w14:paraId="4BC45376" w14:textId="77777777" w:rsidR="009D2576" w:rsidRPr="002D121E" w:rsidRDefault="009D2576" w:rsidP="009D67B4">
            <w:pPr>
              <w:rPr>
                <w:color w:val="000000" w:themeColor="text1"/>
                <w:sz w:val="20"/>
                <w:szCs w:val="20"/>
                <w:highlight w:val="yellow"/>
              </w:rPr>
            </w:pPr>
          </w:p>
        </w:tc>
        <w:tc>
          <w:tcPr>
            <w:tcW w:w="1351" w:type="pct"/>
            <w:tcBorders>
              <w:bottom w:val="single" w:sz="4" w:space="0" w:color="auto"/>
            </w:tcBorders>
          </w:tcPr>
          <w:p w14:paraId="45C2B806" w14:textId="77777777" w:rsidR="009D2576" w:rsidRPr="002D121E" w:rsidRDefault="009D2576" w:rsidP="009D67B4">
            <w:pPr>
              <w:rPr>
                <w:color w:val="000000" w:themeColor="text1"/>
                <w:sz w:val="20"/>
                <w:szCs w:val="20"/>
              </w:rPr>
            </w:pPr>
            <w:r w:rsidRPr="002D121E">
              <w:rPr>
                <w:color w:val="000000" w:themeColor="text1"/>
                <w:sz w:val="20"/>
                <w:szCs w:val="20"/>
              </w:rPr>
              <w:t xml:space="preserve">Vascular, neurological or pleural injury are separate complications and should be reported elsewhere </w:t>
            </w:r>
          </w:p>
        </w:tc>
        <w:tc>
          <w:tcPr>
            <w:tcW w:w="1351" w:type="pct"/>
            <w:tcBorders>
              <w:bottom w:val="single" w:sz="4" w:space="0" w:color="auto"/>
            </w:tcBorders>
          </w:tcPr>
          <w:p w14:paraId="5A1A9612" w14:textId="77777777" w:rsidR="009D2576" w:rsidRPr="002D121E" w:rsidRDefault="009D2576" w:rsidP="009D67B4">
            <w:pPr>
              <w:rPr>
                <w:color w:val="000000" w:themeColor="text1"/>
                <w:sz w:val="20"/>
                <w:szCs w:val="20"/>
              </w:rPr>
            </w:pPr>
            <w:r w:rsidRPr="002D121E">
              <w:rPr>
                <w:color w:val="000000" w:themeColor="text1"/>
                <w:sz w:val="20"/>
                <w:szCs w:val="20"/>
              </w:rPr>
              <w:t>Examples include liver capsule penetration leading to haematoma during transverse abdominis plane (TAP) blockade, bowel perforation during abdominal wall block, globe perforation during peribulbar blockade.</w:t>
            </w:r>
          </w:p>
          <w:p w14:paraId="48FC0CDA" w14:textId="77777777" w:rsidR="009D2576" w:rsidRPr="002D121E" w:rsidRDefault="009D2576" w:rsidP="009D67B4">
            <w:pPr>
              <w:rPr>
                <w:color w:val="000000" w:themeColor="text1"/>
                <w:sz w:val="20"/>
                <w:szCs w:val="20"/>
              </w:rPr>
            </w:pPr>
          </w:p>
        </w:tc>
      </w:tr>
      <w:tr w:rsidR="009D2576" w:rsidRPr="002D121E" w14:paraId="0A6D6CB9" w14:textId="77777777" w:rsidTr="004561E3">
        <w:tc>
          <w:tcPr>
            <w:tcW w:w="5000" w:type="pct"/>
            <w:gridSpan w:val="4"/>
            <w:shd w:val="clear" w:color="auto" w:fill="D9D9D9" w:themeFill="background1" w:themeFillShade="D9"/>
          </w:tcPr>
          <w:p w14:paraId="11D4F66E" w14:textId="77777777" w:rsidR="009D2576" w:rsidRPr="002D121E" w:rsidRDefault="009D2576" w:rsidP="009D67B4">
            <w:pPr>
              <w:rPr>
                <w:b/>
                <w:bCs/>
                <w:sz w:val="20"/>
                <w:szCs w:val="20"/>
              </w:rPr>
            </w:pPr>
          </w:p>
          <w:p w14:paraId="31FE8E30" w14:textId="77777777" w:rsidR="009D2576" w:rsidRPr="002D121E" w:rsidRDefault="009D2576" w:rsidP="009D67B4">
            <w:pPr>
              <w:rPr>
                <w:b/>
                <w:bCs/>
                <w:i/>
                <w:iCs/>
              </w:rPr>
            </w:pPr>
            <w:r w:rsidRPr="002D121E">
              <w:rPr>
                <w:b/>
                <w:bCs/>
                <w:i/>
                <w:iCs/>
                <w:sz w:val="21"/>
                <w:szCs w:val="21"/>
              </w:rPr>
              <w:t>CNB</w:t>
            </w:r>
          </w:p>
          <w:p w14:paraId="0DA19212" w14:textId="77777777" w:rsidR="009D2576" w:rsidRPr="002D121E" w:rsidRDefault="009D2576" w:rsidP="009D67B4">
            <w:pPr>
              <w:rPr>
                <w:b/>
                <w:bCs/>
                <w:sz w:val="20"/>
                <w:szCs w:val="20"/>
              </w:rPr>
            </w:pPr>
          </w:p>
        </w:tc>
      </w:tr>
      <w:tr w:rsidR="004561E3" w:rsidRPr="002D121E" w14:paraId="161A5455" w14:textId="77777777" w:rsidTr="004561E3">
        <w:tc>
          <w:tcPr>
            <w:tcW w:w="947" w:type="pct"/>
          </w:tcPr>
          <w:p w14:paraId="22F0A0D1" w14:textId="77777777" w:rsidR="009D2576" w:rsidRPr="002D121E" w:rsidRDefault="009D2576" w:rsidP="009D67B4">
            <w:pPr>
              <w:rPr>
                <w:color w:val="000000" w:themeColor="text1"/>
              </w:rPr>
            </w:pPr>
            <w:r w:rsidRPr="002D121E">
              <w:rPr>
                <w:color w:val="000000" w:themeColor="text1"/>
              </w:rPr>
              <w:t>High/total/complete spinal</w:t>
            </w:r>
          </w:p>
          <w:p w14:paraId="045640D4" w14:textId="77777777" w:rsidR="009D2576" w:rsidRPr="002D121E" w:rsidRDefault="009D2576" w:rsidP="009D67B4"/>
        </w:tc>
        <w:tc>
          <w:tcPr>
            <w:tcW w:w="1351" w:type="pct"/>
          </w:tcPr>
          <w:p w14:paraId="7C01C2C1" w14:textId="77777777" w:rsidR="009D2576" w:rsidRPr="002D121E" w:rsidRDefault="009D2576" w:rsidP="009D67B4">
            <w:pPr>
              <w:rPr>
                <w:sz w:val="20"/>
                <w:szCs w:val="20"/>
              </w:rPr>
            </w:pPr>
            <w:r w:rsidRPr="002D121E">
              <w:rPr>
                <w:sz w:val="20"/>
                <w:szCs w:val="20"/>
              </w:rPr>
              <w:t xml:space="preserve">Any patient who develops a high block in association with central neuraxial anaesthesia/analgesia which is associated with requirement for ventilatory support* or cardiopulmonary resuscitation**.  </w:t>
            </w:r>
          </w:p>
          <w:p w14:paraId="6A9959BA" w14:textId="77777777" w:rsidR="009D2576" w:rsidRPr="002D121E" w:rsidRDefault="009D2576" w:rsidP="009D67B4">
            <w:pPr>
              <w:rPr>
                <w:sz w:val="20"/>
                <w:szCs w:val="20"/>
              </w:rPr>
            </w:pPr>
          </w:p>
          <w:p w14:paraId="181418E7" w14:textId="77777777" w:rsidR="009D2576" w:rsidRPr="002D121E" w:rsidRDefault="009D2576" w:rsidP="009D67B4">
            <w:pPr>
              <w:rPr>
                <w:b/>
                <w:bCs/>
                <w:sz w:val="20"/>
                <w:szCs w:val="20"/>
              </w:rPr>
            </w:pPr>
            <w:r w:rsidRPr="002D121E">
              <w:rPr>
                <w:b/>
                <w:bCs/>
                <w:sz w:val="20"/>
                <w:szCs w:val="20"/>
              </w:rPr>
              <w:t>OR</w:t>
            </w:r>
          </w:p>
          <w:p w14:paraId="560C11B6" w14:textId="77777777" w:rsidR="009D2576" w:rsidRPr="002D121E" w:rsidRDefault="009D2576" w:rsidP="009D67B4">
            <w:pPr>
              <w:rPr>
                <w:sz w:val="20"/>
                <w:szCs w:val="20"/>
              </w:rPr>
            </w:pPr>
          </w:p>
          <w:p w14:paraId="148807B6" w14:textId="77777777" w:rsidR="009D2576" w:rsidRDefault="009D2576" w:rsidP="009D67B4">
            <w:pPr>
              <w:rPr>
                <w:sz w:val="20"/>
                <w:szCs w:val="20"/>
              </w:rPr>
            </w:pPr>
            <w:r w:rsidRPr="002D121E">
              <w:rPr>
                <w:sz w:val="20"/>
                <w:szCs w:val="20"/>
              </w:rPr>
              <w:t>Any patient who develops a high block from epidural or intrathecal spread of local anaesthetic following a peripheral nerve block</w:t>
            </w:r>
          </w:p>
          <w:p w14:paraId="28104B03" w14:textId="77777777" w:rsidR="003D7673" w:rsidRPr="002D121E" w:rsidRDefault="003D7673" w:rsidP="009D67B4">
            <w:pPr>
              <w:rPr>
                <w:sz w:val="20"/>
                <w:szCs w:val="20"/>
              </w:rPr>
            </w:pPr>
          </w:p>
        </w:tc>
        <w:tc>
          <w:tcPr>
            <w:tcW w:w="1351" w:type="pct"/>
          </w:tcPr>
          <w:p w14:paraId="141A680B" w14:textId="77777777" w:rsidR="009D2576" w:rsidRPr="002D121E" w:rsidRDefault="009D2576" w:rsidP="009D67B4">
            <w:pPr>
              <w:rPr>
                <w:sz w:val="20"/>
                <w:szCs w:val="20"/>
              </w:rPr>
            </w:pPr>
          </w:p>
        </w:tc>
        <w:tc>
          <w:tcPr>
            <w:tcW w:w="1351" w:type="pct"/>
          </w:tcPr>
          <w:p w14:paraId="54161914" w14:textId="77777777" w:rsidR="009D2576" w:rsidRPr="002D121E" w:rsidRDefault="009D2576" w:rsidP="009D67B4">
            <w:pPr>
              <w:rPr>
                <w:color w:val="111111"/>
                <w:sz w:val="20"/>
                <w:szCs w:val="20"/>
                <w:shd w:val="clear" w:color="auto" w:fill="FFFFFF"/>
              </w:rPr>
            </w:pPr>
            <w:r w:rsidRPr="002D121E">
              <w:rPr>
                <w:sz w:val="20"/>
                <w:szCs w:val="20"/>
              </w:rPr>
              <w:t>*</w:t>
            </w:r>
            <w:r w:rsidRPr="002D121E">
              <w:rPr>
                <w:color w:val="111111"/>
                <w:sz w:val="20"/>
                <w:szCs w:val="20"/>
                <w:shd w:val="clear" w:color="auto" w:fill="FFFFFF"/>
              </w:rPr>
              <w:t xml:space="preserve"> Ventilatory support includes the additional use of ‘bag/mask’ ventilation, or ventilation assisted by the use of a supraglottic airway device or endotracheal tube</w:t>
            </w:r>
          </w:p>
          <w:p w14:paraId="6ECCFF1C" w14:textId="77777777" w:rsidR="009D2576" w:rsidRPr="002D121E" w:rsidRDefault="009D2576" w:rsidP="009D67B4">
            <w:pPr>
              <w:rPr>
                <w:color w:val="111111"/>
                <w:sz w:val="20"/>
                <w:szCs w:val="20"/>
                <w:shd w:val="clear" w:color="auto" w:fill="FFFFFF"/>
              </w:rPr>
            </w:pPr>
          </w:p>
          <w:p w14:paraId="4963D620" w14:textId="77777777" w:rsidR="009D2576" w:rsidRPr="002D121E" w:rsidRDefault="009D2576" w:rsidP="009D67B4">
            <w:pPr>
              <w:rPr>
                <w:sz w:val="20"/>
                <w:szCs w:val="20"/>
              </w:rPr>
            </w:pPr>
            <w:r w:rsidRPr="002D121E">
              <w:rPr>
                <w:color w:val="111111"/>
                <w:sz w:val="20"/>
                <w:szCs w:val="20"/>
                <w:shd w:val="clear" w:color="auto" w:fill="FFFFFF"/>
              </w:rPr>
              <w:lastRenderedPageBreak/>
              <w:t>**Cardiopulmonary resuscitation includes the use of basic and advanced life support</w:t>
            </w:r>
          </w:p>
        </w:tc>
      </w:tr>
      <w:tr w:rsidR="004561E3" w:rsidRPr="002D121E" w14:paraId="70EF060C" w14:textId="77777777" w:rsidTr="004561E3">
        <w:tc>
          <w:tcPr>
            <w:tcW w:w="947" w:type="pct"/>
          </w:tcPr>
          <w:p w14:paraId="0B21F808" w14:textId="77777777" w:rsidR="009D2576" w:rsidRPr="002D121E" w:rsidRDefault="009D2576" w:rsidP="009D67B4">
            <w:pPr>
              <w:rPr>
                <w:color w:val="000000" w:themeColor="text1"/>
              </w:rPr>
            </w:pPr>
            <w:r w:rsidRPr="002D121E">
              <w:rPr>
                <w:color w:val="000000" w:themeColor="text1"/>
              </w:rPr>
              <w:t>Respiratory failure</w:t>
            </w:r>
          </w:p>
        </w:tc>
        <w:tc>
          <w:tcPr>
            <w:tcW w:w="1351" w:type="pct"/>
          </w:tcPr>
          <w:p w14:paraId="3134F265" w14:textId="77777777" w:rsidR="009D2576" w:rsidRPr="002D121E" w:rsidRDefault="009D2576" w:rsidP="009D67B4">
            <w:pPr>
              <w:rPr>
                <w:sz w:val="20"/>
                <w:szCs w:val="20"/>
              </w:rPr>
            </w:pPr>
            <w:r w:rsidRPr="002D121E">
              <w:rPr>
                <w:sz w:val="20"/>
                <w:szCs w:val="20"/>
              </w:rPr>
              <w:t xml:space="preserve">Any patient who develops respiratory failure due to neuraxial opioids which is associated with requirement for ventilatory support* </w:t>
            </w:r>
          </w:p>
          <w:p w14:paraId="5743DBF7" w14:textId="77777777" w:rsidR="009D2576" w:rsidRPr="002D121E" w:rsidRDefault="009D2576" w:rsidP="009D67B4">
            <w:pPr>
              <w:rPr>
                <w:sz w:val="20"/>
                <w:szCs w:val="20"/>
              </w:rPr>
            </w:pPr>
          </w:p>
          <w:p w14:paraId="615A7350" w14:textId="77777777" w:rsidR="009D2576" w:rsidRPr="002D121E" w:rsidRDefault="009D2576" w:rsidP="009D67B4">
            <w:pPr>
              <w:rPr>
                <w:b/>
                <w:bCs/>
                <w:sz w:val="20"/>
                <w:szCs w:val="20"/>
              </w:rPr>
            </w:pPr>
            <w:r w:rsidRPr="002D121E">
              <w:rPr>
                <w:b/>
                <w:bCs/>
                <w:sz w:val="20"/>
                <w:szCs w:val="20"/>
              </w:rPr>
              <w:t>AND</w:t>
            </w:r>
          </w:p>
          <w:p w14:paraId="6606A312" w14:textId="77777777" w:rsidR="009D2576" w:rsidRPr="002D121E" w:rsidRDefault="009D2576" w:rsidP="009D67B4">
            <w:pPr>
              <w:rPr>
                <w:sz w:val="20"/>
                <w:szCs w:val="20"/>
              </w:rPr>
            </w:pPr>
          </w:p>
          <w:p w14:paraId="2F3B0E80" w14:textId="77777777" w:rsidR="009D2576" w:rsidRDefault="009D2576" w:rsidP="009D67B4">
            <w:pPr>
              <w:rPr>
                <w:sz w:val="20"/>
                <w:szCs w:val="20"/>
              </w:rPr>
            </w:pPr>
            <w:r w:rsidRPr="002D121E">
              <w:rPr>
                <w:sz w:val="20"/>
                <w:szCs w:val="20"/>
              </w:rPr>
              <w:t>Neuraxial opioids either intrathecal or epidural, via either single shot or continuous catheter</w:t>
            </w:r>
          </w:p>
          <w:p w14:paraId="27AACFAB" w14:textId="77777777" w:rsidR="003D7673" w:rsidRPr="002D121E" w:rsidRDefault="003D7673" w:rsidP="009D67B4">
            <w:pPr>
              <w:rPr>
                <w:sz w:val="20"/>
                <w:szCs w:val="20"/>
              </w:rPr>
            </w:pPr>
          </w:p>
        </w:tc>
        <w:tc>
          <w:tcPr>
            <w:tcW w:w="1351" w:type="pct"/>
          </w:tcPr>
          <w:p w14:paraId="5EED9CB3" w14:textId="77777777" w:rsidR="009D2576" w:rsidRPr="002D121E" w:rsidRDefault="009D2576" w:rsidP="009D67B4">
            <w:pPr>
              <w:rPr>
                <w:sz w:val="20"/>
                <w:szCs w:val="20"/>
              </w:rPr>
            </w:pPr>
            <w:r w:rsidRPr="002D121E">
              <w:rPr>
                <w:sz w:val="20"/>
                <w:szCs w:val="20"/>
              </w:rPr>
              <w:t>Respiratory failure secondary to high/total/complete spinal should be reported elsewhere</w:t>
            </w:r>
          </w:p>
          <w:p w14:paraId="5CA1671A" w14:textId="77777777" w:rsidR="009D2576" w:rsidRPr="002D121E" w:rsidRDefault="009D2576" w:rsidP="009D67B4">
            <w:pPr>
              <w:rPr>
                <w:sz w:val="20"/>
                <w:szCs w:val="20"/>
              </w:rPr>
            </w:pPr>
          </w:p>
          <w:p w14:paraId="36FD35C0" w14:textId="77777777" w:rsidR="009D2576" w:rsidRPr="002D121E" w:rsidRDefault="009D2576" w:rsidP="009D67B4">
            <w:pPr>
              <w:rPr>
                <w:sz w:val="20"/>
                <w:szCs w:val="20"/>
              </w:rPr>
            </w:pPr>
            <w:r w:rsidRPr="002D121E">
              <w:rPr>
                <w:sz w:val="20"/>
                <w:szCs w:val="20"/>
              </w:rPr>
              <w:t xml:space="preserve">Patients requiring supplemental oxygen or naloxone </w:t>
            </w:r>
          </w:p>
        </w:tc>
        <w:tc>
          <w:tcPr>
            <w:tcW w:w="1351" w:type="pct"/>
          </w:tcPr>
          <w:p w14:paraId="2B03D068" w14:textId="77777777" w:rsidR="009D2576" w:rsidRPr="002D121E" w:rsidRDefault="009D2576" w:rsidP="009D67B4">
            <w:pPr>
              <w:rPr>
                <w:color w:val="111111"/>
                <w:sz w:val="20"/>
                <w:szCs w:val="20"/>
                <w:shd w:val="clear" w:color="auto" w:fill="FFFFFF"/>
              </w:rPr>
            </w:pPr>
            <w:r w:rsidRPr="002D121E">
              <w:rPr>
                <w:color w:val="111111"/>
                <w:sz w:val="20"/>
                <w:szCs w:val="20"/>
                <w:shd w:val="clear" w:color="auto" w:fill="FFFFFF"/>
              </w:rPr>
              <w:t>*Ventilatory support includes the additional use of ‘bag/mask’ ventilation, or ventilation assisted by the use of a supraglottic airway device or endotracheal tube</w:t>
            </w:r>
          </w:p>
          <w:p w14:paraId="4C5EEE76" w14:textId="77777777" w:rsidR="009D2576" w:rsidRPr="002D121E" w:rsidRDefault="009D2576" w:rsidP="009D67B4">
            <w:pPr>
              <w:rPr>
                <w:sz w:val="20"/>
                <w:szCs w:val="20"/>
              </w:rPr>
            </w:pPr>
          </w:p>
        </w:tc>
      </w:tr>
      <w:tr w:rsidR="004561E3" w:rsidRPr="002D121E" w14:paraId="72F5E795" w14:textId="77777777" w:rsidTr="004561E3">
        <w:tc>
          <w:tcPr>
            <w:tcW w:w="947" w:type="pct"/>
          </w:tcPr>
          <w:p w14:paraId="1CC7EAC1" w14:textId="77777777" w:rsidR="009D2576" w:rsidRPr="002D121E" w:rsidRDefault="009D2576" w:rsidP="009D67B4">
            <w:pPr>
              <w:rPr>
                <w:color w:val="000000" w:themeColor="text1"/>
              </w:rPr>
            </w:pPr>
            <w:r w:rsidRPr="002D121E">
              <w:rPr>
                <w:color w:val="000000" w:themeColor="text1"/>
              </w:rPr>
              <w:t>Vertebral canal haematoma</w:t>
            </w:r>
          </w:p>
        </w:tc>
        <w:tc>
          <w:tcPr>
            <w:tcW w:w="1351" w:type="pct"/>
          </w:tcPr>
          <w:p w14:paraId="3C85B346" w14:textId="77777777" w:rsidR="009D2576" w:rsidRPr="002D121E" w:rsidRDefault="009D2576" w:rsidP="009D67B4">
            <w:pPr>
              <w:rPr>
                <w:b/>
                <w:bCs/>
                <w:sz w:val="20"/>
                <w:szCs w:val="20"/>
              </w:rPr>
            </w:pPr>
            <w:r w:rsidRPr="002D121E">
              <w:rPr>
                <w:sz w:val="20"/>
                <w:szCs w:val="20"/>
              </w:rPr>
              <w:t xml:space="preserve">Confirmed new inadvertent accumulation of blood in the extra-cranial intramedullary, subdural or epidural space </w:t>
            </w:r>
          </w:p>
        </w:tc>
        <w:tc>
          <w:tcPr>
            <w:tcW w:w="1351" w:type="pct"/>
          </w:tcPr>
          <w:p w14:paraId="703B5101" w14:textId="77777777" w:rsidR="009D2576" w:rsidRPr="002D121E" w:rsidRDefault="009D2576" w:rsidP="009D67B4">
            <w:pPr>
              <w:rPr>
                <w:sz w:val="20"/>
                <w:szCs w:val="20"/>
              </w:rPr>
            </w:pPr>
            <w:r w:rsidRPr="002D121E">
              <w:rPr>
                <w:sz w:val="20"/>
                <w:szCs w:val="20"/>
              </w:rPr>
              <w:t>Purposeful injection of blood into the epidural space performed as part of dural blood patching.</w:t>
            </w:r>
          </w:p>
          <w:p w14:paraId="2E9F85A1" w14:textId="77777777" w:rsidR="009D2576" w:rsidRPr="002D121E" w:rsidRDefault="009D2576" w:rsidP="009D67B4">
            <w:pPr>
              <w:rPr>
                <w:sz w:val="20"/>
                <w:szCs w:val="20"/>
              </w:rPr>
            </w:pPr>
          </w:p>
          <w:p w14:paraId="38D64B7A" w14:textId="77777777" w:rsidR="009D2576" w:rsidRPr="002D121E" w:rsidRDefault="009D2576" w:rsidP="009D67B4">
            <w:pPr>
              <w:rPr>
                <w:b/>
                <w:bCs/>
                <w:sz w:val="20"/>
                <w:szCs w:val="20"/>
              </w:rPr>
            </w:pPr>
            <w:r w:rsidRPr="002D121E">
              <w:rPr>
                <w:b/>
                <w:bCs/>
                <w:sz w:val="20"/>
                <w:szCs w:val="20"/>
              </w:rPr>
              <w:t>OR</w:t>
            </w:r>
          </w:p>
          <w:p w14:paraId="101A66EF" w14:textId="77777777" w:rsidR="009D2576" w:rsidRPr="002D121E" w:rsidRDefault="009D2576" w:rsidP="009D67B4">
            <w:pPr>
              <w:rPr>
                <w:sz w:val="20"/>
                <w:szCs w:val="20"/>
              </w:rPr>
            </w:pPr>
          </w:p>
          <w:p w14:paraId="5FEB899B" w14:textId="77777777" w:rsidR="009D2576" w:rsidRPr="002D121E" w:rsidRDefault="009D2576" w:rsidP="009D67B4">
            <w:pPr>
              <w:rPr>
                <w:sz w:val="20"/>
                <w:szCs w:val="20"/>
              </w:rPr>
            </w:pPr>
            <w:r w:rsidRPr="002D121E">
              <w:rPr>
                <w:sz w:val="20"/>
                <w:szCs w:val="20"/>
              </w:rPr>
              <w:t>Vertebral canal haematoma presenting after spinal or neurological surgery and thought to have arisen as a surgical complication.</w:t>
            </w:r>
          </w:p>
          <w:p w14:paraId="6A0AF4A5" w14:textId="77777777" w:rsidR="009D2576" w:rsidRPr="002D121E" w:rsidRDefault="009D2576" w:rsidP="009D67B4">
            <w:pPr>
              <w:rPr>
                <w:sz w:val="20"/>
                <w:szCs w:val="20"/>
              </w:rPr>
            </w:pPr>
          </w:p>
        </w:tc>
        <w:tc>
          <w:tcPr>
            <w:tcW w:w="1351" w:type="pct"/>
          </w:tcPr>
          <w:p w14:paraId="41584904" w14:textId="77777777" w:rsidR="009D2576" w:rsidRPr="002D121E" w:rsidRDefault="009D2576" w:rsidP="009D67B4">
            <w:pPr>
              <w:rPr>
                <w:sz w:val="20"/>
                <w:szCs w:val="20"/>
              </w:rPr>
            </w:pPr>
          </w:p>
        </w:tc>
      </w:tr>
      <w:tr w:rsidR="004561E3" w:rsidRPr="002D121E" w14:paraId="6D76C6D4" w14:textId="77777777" w:rsidTr="004561E3">
        <w:tc>
          <w:tcPr>
            <w:tcW w:w="947" w:type="pct"/>
          </w:tcPr>
          <w:p w14:paraId="5EC223C2" w14:textId="77777777" w:rsidR="009D2576" w:rsidRPr="002D121E" w:rsidRDefault="009D2576" w:rsidP="009D67B4">
            <w:pPr>
              <w:rPr>
                <w:color w:val="000000" w:themeColor="text1"/>
              </w:rPr>
            </w:pPr>
            <w:r w:rsidRPr="002D121E">
              <w:rPr>
                <w:color w:val="000000" w:themeColor="text1"/>
              </w:rPr>
              <w:t>Vertebral canal abscess</w:t>
            </w:r>
          </w:p>
          <w:p w14:paraId="58E2A137" w14:textId="77777777" w:rsidR="009D2576" w:rsidRPr="002D121E" w:rsidRDefault="009D2576" w:rsidP="009D67B4">
            <w:pPr>
              <w:rPr>
                <w:color w:val="000000" w:themeColor="text1"/>
              </w:rPr>
            </w:pPr>
          </w:p>
        </w:tc>
        <w:tc>
          <w:tcPr>
            <w:tcW w:w="1351" w:type="pct"/>
          </w:tcPr>
          <w:p w14:paraId="094FAFB9" w14:textId="77777777" w:rsidR="009D2576" w:rsidRPr="002D121E" w:rsidRDefault="009D2576" w:rsidP="009D67B4">
            <w:pPr>
              <w:rPr>
                <w:sz w:val="20"/>
                <w:szCs w:val="20"/>
              </w:rPr>
            </w:pPr>
            <w:r w:rsidRPr="002D121E">
              <w:rPr>
                <w:sz w:val="20"/>
                <w:szCs w:val="20"/>
              </w:rPr>
              <w:t>Confirmed new infection within the extra-cranial intramedullary, subdural or epidural space.</w:t>
            </w:r>
          </w:p>
          <w:p w14:paraId="5114FF88" w14:textId="77777777" w:rsidR="009D2576" w:rsidRPr="002D121E" w:rsidRDefault="009D2576" w:rsidP="009D67B4">
            <w:pPr>
              <w:rPr>
                <w:sz w:val="20"/>
                <w:szCs w:val="20"/>
              </w:rPr>
            </w:pPr>
          </w:p>
        </w:tc>
        <w:tc>
          <w:tcPr>
            <w:tcW w:w="1351" w:type="pct"/>
          </w:tcPr>
          <w:p w14:paraId="2D9BEE82" w14:textId="77777777" w:rsidR="009D2576" w:rsidRPr="002D121E" w:rsidRDefault="009D2576" w:rsidP="009D67B4">
            <w:pPr>
              <w:rPr>
                <w:sz w:val="20"/>
                <w:szCs w:val="20"/>
              </w:rPr>
            </w:pPr>
            <w:r w:rsidRPr="002D121E">
              <w:rPr>
                <w:sz w:val="20"/>
                <w:szCs w:val="20"/>
              </w:rPr>
              <w:t>Vertebral canal abscess presenting after spinal or neurological surgery and thought to have arisen as a surgical complication rather than from regional anaesthesia.</w:t>
            </w:r>
          </w:p>
          <w:p w14:paraId="5219AC7E" w14:textId="77777777" w:rsidR="009D2576" w:rsidRPr="002D121E" w:rsidRDefault="009D2576" w:rsidP="009D67B4">
            <w:pPr>
              <w:rPr>
                <w:sz w:val="20"/>
                <w:szCs w:val="20"/>
              </w:rPr>
            </w:pPr>
          </w:p>
        </w:tc>
        <w:tc>
          <w:tcPr>
            <w:tcW w:w="1351" w:type="pct"/>
          </w:tcPr>
          <w:p w14:paraId="3DFB519D" w14:textId="77777777" w:rsidR="009D2576" w:rsidRPr="002D121E" w:rsidRDefault="009D2576" w:rsidP="009D67B4">
            <w:pPr>
              <w:rPr>
                <w:sz w:val="20"/>
                <w:szCs w:val="20"/>
              </w:rPr>
            </w:pPr>
          </w:p>
        </w:tc>
      </w:tr>
      <w:tr w:rsidR="004561E3" w:rsidRPr="002D121E" w14:paraId="3A5DF13C" w14:textId="77777777" w:rsidTr="004561E3">
        <w:tc>
          <w:tcPr>
            <w:tcW w:w="947" w:type="pct"/>
          </w:tcPr>
          <w:p w14:paraId="00B6A835" w14:textId="77777777" w:rsidR="009D2576" w:rsidRPr="002D121E" w:rsidRDefault="009D2576" w:rsidP="009D67B4">
            <w:pPr>
              <w:rPr>
                <w:color w:val="000000" w:themeColor="text1"/>
              </w:rPr>
            </w:pPr>
            <w:r w:rsidRPr="002D121E">
              <w:rPr>
                <w:color w:val="000000" w:themeColor="text1"/>
              </w:rPr>
              <w:t>Infective meningitis</w:t>
            </w:r>
          </w:p>
        </w:tc>
        <w:tc>
          <w:tcPr>
            <w:tcW w:w="1351" w:type="pct"/>
          </w:tcPr>
          <w:p w14:paraId="7A5FB006" w14:textId="77777777" w:rsidR="009D2576" w:rsidRPr="002D121E" w:rsidRDefault="009D2576" w:rsidP="009D67B4">
            <w:pPr>
              <w:rPr>
                <w:sz w:val="20"/>
                <w:szCs w:val="20"/>
              </w:rPr>
            </w:pPr>
            <w:r w:rsidRPr="002D121E">
              <w:rPr>
                <w:sz w:val="20"/>
                <w:szCs w:val="20"/>
              </w:rPr>
              <w:t>Clinical or laboratory diagnosis of infective bacterial or viral meningitis.</w:t>
            </w:r>
          </w:p>
          <w:p w14:paraId="0818796E" w14:textId="77777777" w:rsidR="009D2576" w:rsidRPr="002D121E" w:rsidRDefault="009D2576" w:rsidP="009D67B4">
            <w:pPr>
              <w:rPr>
                <w:sz w:val="20"/>
                <w:szCs w:val="20"/>
              </w:rPr>
            </w:pPr>
          </w:p>
        </w:tc>
        <w:tc>
          <w:tcPr>
            <w:tcW w:w="1351" w:type="pct"/>
          </w:tcPr>
          <w:p w14:paraId="2DF72842" w14:textId="77777777" w:rsidR="009D2576" w:rsidRPr="002D121E" w:rsidRDefault="009D2576" w:rsidP="009D67B4">
            <w:pPr>
              <w:rPr>
                <w:sz w:val="20"/>
                <w:szCs w:val="20"/>
              </w:rPr>
            </w:pPr>
            <w:r w:rsidRPr="002D121E">
              <w:rPr>
                <w:sz w:val="20"/>
                <w:szCs w:val="20"/>
              </w:rPr>
              <w:t>Infective meningitis presenting after spinal or neurological surgery.</w:t>
            </w:r>
          </w:p>
        </w:tc>
        <w:tc>
          <w:tcPr>
            <w:tcW w:w="1351" w:type="pct"/>
          </w:tcPr>
          <w:p w14:paraId="7DD047C3" w14:textId="77777777" w:rsidR="009D2576" w:rsidRPr="002D121E" w:rsidRDefault="009D2576" w:rsidP="009D67B4">
            <w:pPr>
              <w:rPr>
                <w:sz w:val="20"/>
                <w:szCs w:val="20"/>
              </w:rPr>
            </w:pPr>
          </w:p>
        </w:tc>
      </w:tr>
      <w:tr w:rsidR="004561E3" w:rsidRPr="002D121E" w14:paraId="57075B9C" w14:textId="77777777" w:rsidTr="004561E3">
        <w:tc>
          <w:tcPr>
            <w:tcW w:w="947" w:type="pct"/>
          </w:tcPr>
          <w:p w14:paraId="40FC6C21" w14:textId="77777777" w:rsidR="009D2576" w:rsidRPr="002D121E" w:rsidRDefault="009D2576" w:rsidP="009D67B4">
            <w:pPr>
              <w:rPr>
                <w:color w:val="000000" w:themeColor="text1"/>
              </w:rPr>
            </w:pPr>
            <w:r w:rsidRPr="002D121E">
              <w:rPr>
                <w:color w:val="000000" w:themeColor="text1"/>
              </w:rPr>
              <w:t>Adhesive arachnoiditis</w:t>
            </w:r>
          </w:p>
          <w:p w14:paraId="2ECD05F5" w14:textId="77777777" w:rsidR="009D2576" w:rsidRPr="002D121E" w:rsidRDefault="009D2576" w:rsidP="009D67B4">
            <w:pPr>
              <w:rPr>
                <w:color w:val="000000" w:themeColor="text1"/>
              </w:rPr>
            </w:pPr>
          </w:p>
        </w:tc>
        <w:tc>
          <w:tcPr>
            <w:tcW w:w="1351" w:type="pct"/>
          </w:tcPr>
          <w:p w14:paraId="0A6A44ED" w14:textId="77777777" w:rsidR="009D2576" w:rsidRPr="002D121E" w:rsidRDefault="009D2576" w:rsidP="009D67B4">
            <w:pPr>
              <w:rPr>
                <w:sz w:val="20"/>
                <w:szCs w:val="20"/>
              </w:rPr>
            </w:pPr>
            <w:r w:rsidRPr="002D121E">
              <w:rPr>
                <w:sz w:val="20"/>
                <w:szCs w:val="20"/>
              </w:rPr>
              <w:t xml:space="preserve">Arachnoid inflammation, intrathecal scars and dural adhesions, identified on radiological imaging </w:t>
            </w:r>
          </w:p>
          <w:p w14:paraId="29E2DF10" w14:textId="77777777" w:rsidR="009D2576" w:rsidRPr="002D121E" w:rsidRDefault="009D2576" w:rsidP="009D67B4">
            <w:pPr>
              <w:rPr>
                <w:sz w:val="20"/>
                <w:szCs w:val="20"/>
              </w:rPr>
            </w:pPr>
          </w:p>
        </w:tc>
        <w:tc>
          <w:tcPr>
            <w:tcW w:w="1351" w:type="pct"/>
          </w:tcPr>
          <w:p w14:paraId="7F942DAB" w14:textId="77777777" w:rsidR="009D2576" w:rsidRPr="002D121E" w:rsidRDefault="009D2576" w:rsidP="009D67B4">
            <w:pPr>
              <w:rPr>
                <w:sz w:val="20"/>
                <w:szCs w:val="20"/>
              </w:rPr>
            </w:pPr>
          </w:p>
        </w:tc>
        <w:tc>
          <w:tcPr>
            <w:tcW w:w="1351" w:type="pct"/>
          </w:tcPr>
          <w:p w14:paraId="72A8F68C" w14:textId="77777777" w:rsidR="009D2576" w:rsidRPr="002D121E" w:rsidRDefault="009D2576" w:rsidP="009D67B4">
            <w:pPr>
              <w:rPr>
                <w:sz w:val="20"/>
                <w:szCs w:val="20"/>
              </w:rPr>
            </w:pPr>
          </w:p>
        </w:tc>
      </w:tr>
      <w:tr w:rsidR="004561E3" w:rsidRPr="002D121E" w14:paraId="15E8E365" w14:textId="77777777" w:rsidTr="004561E3">
        <w:tc>
          <w:tcPr>
            <w:tcW w:w="947" w:type="pct"/>
          </w:tcPr>
          <w:p w14:paraId="50524829" w14:textId="77777777" w:rsidR="009D2576" w:rsidRPr="002D121E" w:rsidRDefault="009D2576" w:rsidP="009D67B4">
            <w:pPr>
              <w:rPr>
                <w:color w:val="000000" w:themeColor="text1"/>
              </w:rPr>
            </w:pPr>
            <w:r w:rsidRPr="002D121E">
              <w:rPr>
                <w:color w:val="000000" w:themeColor="text1"/>
              </w:rPr>
              <w:lastRenderedPageBreak/>
              <w:t>Nerve injury after central neuraxial block</w:t>
            </w:r>
          </w:p>
        </w:tc>
        <w:tc>
          <w:tcPr>
            <w:tcW w:w="1351" w:type="pct"/>
          </w:tcPr>
          <w:p w14:paraId="7FA73A96" w14:textId="77777777" w:rsidR="009D2576" w:rsidRPr="002D121E" w:rsidRDefault="009D2576" w:rsidP="009D67B4">
            <w:pPr>
              <w:rPr>
                <w:color w:val="000000" w:themeColor="text1"/>
                <w:sz w:val="20"/>
                <w:szCs w:val="20"/>
              </w:rPr>
            </w:pPr>
            <w:r w:rsidRPr="002D121E">
              <w:rPr>
                <w:color w:val="000000" w:themeColor="text1"/>
                <w:sz w:val="20"/>
                <w:szCs w:val="20"/>
              </w:rPr>
              <w:t>Spinal cord ischaemia or infarction</w:t>
            </w:r>
          </w:p>
          <w:p w14:paraId="4D7F89B2" w14:textId="77777777" w:rsidR="009D2576" w:rsidRPr="002D121E" w:rsidRDefault="009D2576" w:rsidP="009D67B4">
            <w:pPr>
              <w:rPr>
                <w:color w:val="000000" w:themeColor="text1"/>
                <w:sz w:val="20"/>
                <w:szCs w:val="20"/>
              </w:rPr>
            </w:pPr>
          </w:p>
          <w:p w14:paraId="30D25F96" w14:textId="77777777" w:rsidR="009D2576" w:rsidRPr="002D121E" w:rsidRDefault="009D2576" w:rsidP="009D67B4">
            <w:pPr>
              <w:rPr>
                <w:b/>
                <w:bCs/>
                <w:color w:val="000000" w:themeColor="text1"/>
                <w:sz w:val="20"/>
                <w:szCs w:val="20"/>
              </w:rPr>
            </w:pPr>
            <w:r w:rsidRPr="002D121E">
              <w:rPr>
                <w:b/>
                <w:bCs/>
                <w:color w:val="000000" w:themeColor="text1"/>
                <w:sz w:val="20"/>
                <w:szCs w:val="20"/>
              </w:rPr>
              <w:t>OR</w:t>
            </w:r>
          </w:p>
          <w:p w14:paraId="11A9C2E1" w14:textId="77777777" w:rsidR="009D2576" w:rsidRPr="002D121E" w:rsidRDefault="009D2576" w:rsidP="009D67B4">
            <w:pPr>
              <w:rPr>
                <w:color w:val="000000" w:themeColor="text1"/>
                <w:sz w:val="20"/>
                <w:szCs w:val="20"/>
              </w:rPr>
            </w:pPr>
          </w:p>
          <w:p w14:paraId="38A5ECDC" w14:textId="77777777" w:rsidR="009D2576" w:rsidRPr="002D121E" w:rsidRDefault="009D2576" w:rsidP="009D67B4">
            <w:pPr>
              <w:rPr>
                <w:color w:val="000000" w:themeColor="text1"/>
                <w:sz w:val="20"/>
                <w:szCs w:val="20"/>
              </w:rPr>
            </w:pPr>
            <w:r w:rsidRPr="002D121E">
              <w:rPr>
                <w:color w:val="000000" w:themeColor="text1"/>
                <w:sz w:val="20"/>
                <w:szCs w:val="20"/>
              </w:rPr>
              <w:t>Direct spinal cord injury</w:t>
            </w:r>
          </w:p>
          <w:p w14:paraId="507C7376" w14:textId="77777777" w:rsidR="009D2576" w:rsidRPr="002D121E" w:rsidRDefault="009D2576" w:rsidP="009D67B4">
            <w:pPr>
              <w:rPr>
                <w:color w:val="000000" w:themeColor="text1"/>
                <w:sz w:val="20"/>
                <w:szCs w:val="20"/>
              </w:rPr>
            </w:pPr>
          </w:p>
          <w:p w14:paraId="516650E8" w14:textId="77777777" w:rsidR="009D2576" w:rsidRPr="002D121E" w:rsidRDefault="009D2576" w:rsidP="009D67B4">
            <w:pPr>
              <w:rPr>
                <w:b/>
                <w:bCs/>
                <w:color w:val="000000" w:themeColor="text1"/>
                <w:sz w:val="20"/>
                <w:szCs w:val="20"/>
              </w:rPr>
            </w:pPr>
            <w:r w:rsidRPr="002D121E">
              <w:rPr>
                <w:b/>
                <w:bCs/>
                <w:color w:val="000000" w:themeColor="text1"/>
                <w:sz w:val="20"/>
                <w:szCs w:val="20"/>
              </w:rPr>
              <w:t>OR</w:t>
            </w:r>
          </w:p>
          <w:p w14:paraId="5D3AA25B" w14:textId="77777777" w:rsidR="009D2576" w:rsidRPr="002D121E" w:rsidRDefault="009D2576" w:rsidP="009D67B4">
            <w:pPr>
              <w:rPr>
                <w:color w:val="000000" w:themeColor="text1"/>
                <w:sz w:val="20"/>
                <w:szCs w:val="20"/>
              </w:rPr>
            </w:pPr>
          </w:p>
          <w:p w14:paraId="2D73613D" w14:textId="77777777" w:rsidR="009D2576" w:rsidRPr="002D121E" w:rsidRDefault="009D2576" w:rsidP="009D67B4">
            <w:pPr>
              <w:rPr>
                <w:color w:val="000000" w:themeColor="text1"/>
                <w:sz w:val="20"/>
                <w:szCs w:val="20"/>
              </w:rPr>
            </w:pPr>
            <w:r w:rsidRPr="002D121E">
              <w:rPr>
                <w:color w:val="000000" w:themeColor="text1"/>
                <w:sz w:val="20"/>
                <w:szCs w:val="20"/>
              </w:rPr>
              <w:t>Direct radicular or other non-cord nerve injury (u</w:t>
            </w:r>
            <w:r w:rsidRPr="002D121E">
              <w:rPr>
                <w:sz w:val="20"/>
                <w:szCs w:val="20"/>
              </w:rPr>
              <w:t>nintended new abnormality in one or more modalities - sensory, motor, pain or autonomic - lasting more than 48 hours after either a single shot technique or removal of a neuraxial catheter)</w:t>
            </w:r>
          </w:p>
          <w:p w14:paraId="3E663561" w14:textId="77777777" w:rsidR="009D2576" w:rsidRPr="002D121E" w:rsidRDefault="009D2576" w:rsidP="009D67B4">
            <w:pPr>
              <w:rPr>
                <w:color w:val="000000" w:themeColor="text1"/>
                <w:sz w:val="20"/>
                <w:szCs w:val="20"/>
              </w:rPr>
            </w:pPr>
          </w:p>
        </w:tc>
        <w:tc>
          <w:tcPr>
            <w:tcW w:w="1351" w:type="pct"/>
          </w:tcPr>
          <w:p w14:paraId="721AAA5E" w14:textId="77777777" w:rsidR="009D2576" w:rsidRPr="002D121E" w:rsidRDefault="009D2576" w:rsidP="009D67B4">
            <w:pPr>
              <w:rPr>
                <w:rFonts w:eastAsia="Times New Roman"/>
                <w:sz w:val="20"/>
                <w:szCs w:val="20"/>
                <w:lang w:eastAsia="en-GB"/>
              </w:rPr>
            </w:pPr>
            <w:r w:rsidRPr="002D121E">
              <w:rPr>
                <w:sz w:val="20"/>
                <w:szCs w:val="20"/>
              </w:rPr>
              <w:t>Cause agreed by local multidisciplinary team to be secondary to direct surgical injury or childbirth. In obstetric patients please do not report femoral, obturator, peroneal, lumbosacral or lateral cutaneous nerve of thigh neuropathies/plexopathies unless there is a clear likelihood that peri-operative positioning or the anaesthetic was responsible. If in doubt report.</w:t>
            </w:r>
          </w:p>
        </w:tc>
        <w:tc>
          <w:tcPr>
            <w:tcW w:w="1351" w:type="pct"/>
          </w:tcPr>
          <w:p w14:paraId="0406DA14" w14:textId="77777777" w:rsidR="009D2576" w:rsidRPr="002D121E" w:rsidRDefault="009D2576" w:rsidP="009D67B4">
            <w:pPr>
              <w:rPr>
                <w:color w:val="FF0000"/>
                <w:sz w:val="20"/>
                <w:szCs w:val="20"/>
              </w:rPr>
            </w:pPr>
          </w:p>
        </w:tc>
      </w:tr>
      <w:tr w:rsidR="004561E3" w:rsidRPr="002D121E" w14:paraId="3F0C6077" w14:textId="77777777" w:rsidTr="004561E3">
        <w:tc>
          <w:tcPr>
            <w:tcW w:w="947" w:type="pct"/>
            <w:tcBorders>
              <w:bottom w:val="single" w:sz="4" w:space="0" w:color="auto"/>
            </w:tcBorders>
          </w:tcPr>
          <w:p w14:paraId="22686106" w14:textId="77777777" w:rsidR="009D2576" w:rsidRPr="002D121E" w:rsidRDefault="009D2576" w:rsidP="009D67B4">
            <w:pPr>
              <w:rPr>
                <w:color w:val="000000" w:themeColor="text1"/>
              </w:rPr>
            </w:pPr>
            <w:r w:rsidRPr="002D121E">
              <w:rPr>
                <w:color w:val="000000" w:themeColor="text1"/>
              </w:rPr>
              <w:t>‘Other’ complication not listed above</w:t>
            </w:r>
          </w:p>
        </w:tc>
        <w:tc>
          <w:tcPr>
            <w:tcW w:w="1351" w:type="pct"/>
            <w:tcBorders>
              <w:bottom w:val="single" w:sz="4" w:space="0" w:color="auto"/>
            </w:tcBorders>
          </w:tcPr>
          <w:p w14:paraId="195EFA06" w14:textId="77777777" w:rsidR="009D2576" w:rsidRPr="002D121E" w:rsidRDefault="009D2576" w:rsidP="009D67B4">
            <w:pPr>
              <w:rPr>
                <w:color w:val="000000" w:themeColor="text1"/>
                <w:sz w:val="20"/>
                <w:szCs w:val="20"/>
              </w:rPr>
            </w:pPr>
            <w:r w:rsidRPr="002D121E">
              <w:rPr>
                <w:color w:val="000000" w:themeColor="text1"/>
                <w:sz w:val="20"/>
                <w:szCs w:val="20"/>
              </w:rPr>
              <w:t>Radiologically confirmed intracranial infarction or haemorrhage occurring after CNB (including but not limited to: Subdural haematoma, subarachnoid haemorrhage, intraventricular haemorrhage, cerebral venous sinus thrombosis or pituitary apoplexy).</w:t>
            </w:r>
          </w:p>
          <w:p w14:paraId="6BAA7FA9" w14:textId="77777777" w:rsidR="009D2576" w:rsidRPr="002D121E" w:rsidRDefault="009D2576" w:rsidP="009D67B4">
            <w:pPr>
              <w:rPr>
                <w:color w:val="000000" w:themeColor="text1"/>
                <w:sz w:val="20"/>
                <w:szCs w:val="20"/>
              </w:rPr>
            </w:pPr>
          </w:p>
          <w:p w14:paraId="06F05B2D" w14:textId="77777777" w:rsidR="009D2576" w:rsidRPr="002D121E" w:rsidRDefault="009D2576" w:rsidP="009D67B4">
            <w:pPr>
              <w:rPr>
                <w:b/>
                <w:bCs/>
                <w:color w:val="000000" w:themeColor="text1"/>
                <w:sz w:val="20"/>
                <w:szCs w:val="20"/>
              </w:rPr>
            </w:pPr>
            <w:r w:rsidRPr="002D121E">
              <w:rPr>
                <w:b/>
                <w:bCs/>
                <w:color w:val="000000" w:themeColor="text1"/>
                <w:sz w:val="20"/>
                <w:szCs w:val="20"/>
              </w:rPr>
              <w:t>OR</w:t>
            </w:r>
          </w:p>
          <w:p w14:paraId="4DE68CA9" w14:textId="77777777" w:rsidR="009D2576" w:rsidRPr="002D121E" w:rsidRDefault="009D2576" w:rsidP="009D67B4">
            <w:pPr>
              <w:rPr>
                <w:color w:val="000000" w:themeColor="text1"/>
                <w:sz w:val="20"/>
                <w:szCs w:val="20"/>
              </w:rPr>
            </w:pPr>
          </w:p>
          <w:p w14:paraId="20AF1BE5" w14:textId="77777777" w:rsidR="009D2576" w:rsidRPr="002D121E" w:rsidRDefault="009D2576" w:rsidP="009D67B4">
            <w:pPr>
              <w:rPr>
                <w:color w:val="000000" w:themeColor="text1"/>
                <w:sz w:val="20"/>
                <w:szCs w:val="20"/>
              </w:rPr>
            </w:pPr>
            <w:r w:rsidRPr="002D121E">
              <w:rPr>
                <w:color w:val="000000" w:themeColor="text1"/>
                <w:sz w:val="20"/>
                <w:szCs w:val="20"/>
              </w:rPr>
              <w:t>Radiologically confirmed Posterior Reversible Encephalopathy Syndrome (PRES).</w:t>
            </w:r>
          </w:p>
          <w:p w14:paraId="78CDD443" w14:textId="77777777" w:rsidR="009D2576" w:rsidRPr="002D121E" w:rsidRDefault="009D2576" w:rsidP="009D67B4">
            <w:pPr>
              <w:rPr>
                <w:color w:val="000000" w:themeColor="text1"/>
                <w:sz w:val="20"/>
                <w:szCs w:val="20"/>
              </w:rPr>
            </w:pPr>
          </w:p>
          <w:p w14:paraId="0B5517C3" w14:textId="77777777" w:rsidR="009D2576" w:rsidRPr="002D121E" w:rsidRDefault="009D2576" w:rsidP="009D67B4">
            <w:pPr>
              <w:rPr>
                <w:b/>
                <w:bCs/>
                <w:color w:val="000000" w:themeColor="text1"/>
                <w:sz w:val="20"/>
                <w:szCs w:val="20"/>
              </w:rPr>
            </w:pPr>
            <w:r w:rsidRPr="002D121E">
              <w:rPr>
                <w:b/>
                <w:bCs/>
                <w:color w:val="000000" w:themeColor="text1"/>
                <w:sz w:val="20"/>
                <w:szCs w:val="20"/>
              </w:rPr>
              <w:t>OR</w:t>
            </w:r>
          </w:p>
          <w:p w14:paraId="5A7D4C42" w14:textId="77777777" w:rsidR="009D2576" w:rsidRPr="002D121E" w:rsidRDefault="009D2576" w:rsidP="009D67B4">
            <w:pPr>
              <w:rPr>
                <w:color w:val="000000" w:themeColor="text1"/>
                <w:sz w:val="20"/>
                <w:szCs w:val="20"/>
              </w:rPr>
            </w:pPr>
          </w:p>
          <w:p w14:paraId="13E37791" w14:textId="77777777" w:rsidR="009D2576" w:rsidRPr="002D121E" w:rsidRDefault="009D2576" w:rsidP="009D67B4">
            <w:pPr>
              <w:rPr>
                <w:color w:val="000000" w:themeColor="text1"/>
                <w:sz w:val="20"/>
                <w:szCs w:val="20"/>
              </w:rPr>
            </w:pPr>
            <w:r w:rsidRPr="002D121E">
              <w:rPr>
                <w:color w:val="000000" w:themeColor="text1"/>
                <w:sz w:val="20"/>
                <w:szCs w:val="20"/>
              </w:rPr>
              <w:t>Cranial nerve palsy, where intracranial haemorrhage or space occupying lesion has been excluded on radiological imaging.</w:t>
            </w:r>
          </w:p>
          <w:p w14:paraId="186EA542" w14:textId="77777777" w:rsidR="009D2576" w:rsidRPr="002D121E" w:rsidRDefault="009D2576" w:rsidP="009D67B4">
            <w:pPr>
              <w:rPr>
                <w:color w:val="000000" w:themeColor="text1"/>
                <w:sz w:val="20"/>
                <w:szCs w:val="20"/>
              </w:rPr>
            </w:pPr>
          </w:p>
          <w:p w14:paraId="67C69590" w14:textId="77777777" w:rsidR="009D2576" w:rsidRPr="002D121E" w:rsidRDefault="009D2576" w:rsidP="009D67B4">
            <w:pPr>
              <w:rPr>
                <w:b/>
                <w:bCs/>
                <w:color w:val="000000" w:themeColor="text1"/>
                <w:sz w:val="20"/>
                <w:szCs w:val="20"/>
              </w:rPr>
            </w:pPr>
            <w:r w:rsidRPr="002D121E">
              <w:rPr>
                <w:b/>
                <w:bCs/>
                <w:color w:val="000000" w:themeColor="text1"/>
                <w:sz w:val="20"/>
                <w:szCs w:val="20"/>
              </w:rPr>
              <w:t>OR</w:t>
            </w:r>
          </w:p>
          <w:p w14:paraId="4864A52E" w14:textId="77777777" w:rsidR="009D2576" w:rsidRPr="002D121E" w:rsidRDefault="009D2576" w:rsidP="009D67B4">
            <w:pPr>
              <w:rPr>
                <w:color w:val="000000" w:themeColor="text1"/>
                <w:sz w:val="20"/>
                <w:szCs w:val="20"/>
              </w:rPr>
            </w:pPr>
          </w:p>
          <w:p w14:paraId="5821B6D1" w14:textId="77777777" w:rsidR="009D2576" w:rsidRDefault="009D2576" w:rsidP="009D67B4">
            <w:pPr>
              <w:rPr>
                <w:color w:val="000000" w:themeColor="text1"/>
                <w:sz w:val="20"/>
                <w:szCs w:val="20"/>
              </w:rPr>
            </w:pPr>
            <w:r w:rsidRPr="002D121E">
              <w:rPr>
                <w:color w:val="000000" w:themeColor="text1"/>
                <w:sz w:val="20"/>
                <w:szCs w:val="20"/>
              </w:rPr>
              <w:t xml:space="preserve">Any other complication secondary to central neuraxial block not listed above </w:t>
            </w:r>
          </w:p>
          <w:p w14:paraId="5F1B6A81" w14:textId="77777777" w:rsidR="003D7673" w:rsidRDefault="003D7673" w:rsidP="009D67B4">
            <w:pPr>
              <w:rPr>
                <w:color w:val="000000" w:themeColor="text1"/>
                <w:sz w:val="20"/>
                <w:szCs w:val="20"/>
              </w:rPr>
            </w:pPr>
          </w:p>
          <w:p w14:paraId="3EDBDF63" w14:textId="77777777" w:rsidR="003D7673" w:rsidRPr="002D121E" w:rsidRDefault="003D7673" w:rsidP="009D67B4">
            <w:pPr>
              <w:rPr>
                <w:color w:val="000000" w:themeColor="text1"/>
                <w:sz w:val="20"/>
                <w:szCs w:val="20"/>
              </w:rPr>
            </w:pPr>
          </w:p>
          <w:p w14:paraId="6AC39AF9" w14:textId="77777777" w:rsidR="009D2576" w:rsidRPr="002D121E" w:rsidRDefault="009D2576" w:rsidP="009D67B4">
            <w:pPr>
              <w:rPr>
                <w:color w:val="000000" w:themeColor="text1"/>
                <w:sz w:val="20"/>
                <w:szCs w:val="20"/>
              </w:rPr>
            </w:pPr>
          </w:p>
        </w:tc>
        <w:tc>
          <w:tcPr>
            <w:tcW w:w="1351" w:type="pct"/>
            <w:tcBorders>
              <w:bottom w:val="single" w:sz="4" w:space="0" w:color="auto"/>
            </w:tcBorders>
          </w:tcPr>
          <w:p w14:paraId="6D1D3505" w14:textId="77777777" w:rsidR="009D2576" w:rsidRPr="002D121E" w:rsidRDefault="009D2576" w:rsidP="009D67B4">
            <w:pPr>
              <w:rPr>
                <w:color w:val="000000" w:themeColor="text1"/>
                <w:sz w:val="20"/>
                <w:szCs w:val="20"/>
              </w:rPr>
            </w:pPr>
            <w:r w:rsidRPr="002D121E">
              <w:rPr>
                <w:color w:val="000000" w:themeColor="text1"/>
                <w:sz w:val="20"/>
                <w:szCs w:val="20"/>
              </w:rPr>
              <w:t>Accidental dural puncture with or without epidural blood patch which does not result in any of the listed complications.</w:t>
            </w:r>
          </w:p>
        </w:tc>
        <w:tc>
          <w:tcPr>
            <w:tcW w:w="1351" w:type="pct"/>
            <w:tcBorders>
              <w:bottom w:val="single" w:sz="4" w:space="0" w:color="auto"/>
            </w:tcBorders>
          </w:tcPr>
          <w:p w14:paraId="1487F69B" w14:textId="77777777" w:rsidR="009D2576" w:rsidRPr="002D121E" w:rsidRDefault="009D2576" w:rsidP="009D67B4">
            <w:pPr>
              <w:rPr>
                <w:color w:val="FF0000"/>
                <w:sz w:val="20"/>
                <w:szCs w:val="20"/>
              </w:rPr>
            </w:pPr>
          </w:p>
        </w:tc>
      </w:tr>
      <w:tr w:rsidR="009D2576" w:rsidRPr="002D121E" w14:paraId="66E43EA3" w14:textId="77777777" w:rsidTr="004561E3">
        <w:tc>
          <w:tcPr>
            <w:tcW w:w="5000" w:type="pct"/>
            <w:gridSpan w:val="4"/>
            <w:shd w:val="clear" w:color="auto" w:fill="D9D9D9" w:themeFill="background1" w:themeFillShade="D9"/>
          </w:tcPr>
          <w:p w14:paraId="1D91367E" w14:textId="07A81487" w:rsidR="009D2576" w:rsidRPr="003D7673" w:rsidRDefault="009D2576" w:rsidP="009D67B4">
            <w:pPr>
              <w:rPr>
                <w:b/>
                <w:bCs/>
                <w:i/>
                <w:iCs/>
                <w:szCs w:val="22"/>
              </w:rPr>
            </w:pPr>
            <w:r w:rsidRPr="002D121E">
              <w:rPr>
                <w:b/>
                <w:bCs/>
                <w:i/>
                <w:iCs/>
                <w:szCs w:val="22"/>
              </w:rPr>
              <w:lastRenderedPageBreak/>
              <w:t>Peripheral nerve blocks</w:t>
            </w:r>
          </w:p>
        </w:tc>
      </w:tr>
      <w:tr w:rsidR="004561E3" w:rsidRPr="002D121E" w14:paraId="373570F2" w14:textId="77777777" w:rsidTr="004561E3">
        <w:tc>
          <w:tcPr>
            <w:tcW w:w="947" w:type="pct"/>
          </w:tcPr>
          <w:p w14:paraId="5D43DC43" w14:textId="77777777" w:rsidR="009D2576" w:rsidRPr="002D121E" w:rsidRDefault="009D2576" w:rsidP="009D67B4">
            <w:pPr>
              <w:rPr>
                <w:color w:val="000000" w:themeColor="text1"/>
              </w:rPr>
            </w:pPr>
            <w:r w:rsidRPr="002D121E">
              <w:rPr>
                <w:color w:val="000000" w:themeColor="text1"/>
              </w:rPr>
              <w:t>Wrong site block</w:t>
            </w:r>
          </w:p>
          <w:p w14:paraId="0F65E982" w14:textId="77777777" w:rsidR="009D2576" w:rsidRPr="002D121E" w:rsidRDefault="009D2576" w:rsidP="009D67B4">
            <w:pPr>
              <w:rPr>
                <w:color w:val="000000" w:themeColor="text1"/>
              </w:rPr>
            </w:pPr>
          </w:p>
        </w:tc>
        <w:tc>
          <w:tcPr>
            <w:tcW w:w="1351" w:type="pct"/>
          </w:tcPr>
          <w:p w14:paraId="53BBDAAB" w14:textId="77777777" w:rsidR="009D2576" w:rsidRPr="002D121E" w:rsidRDefault="009D2576" w:rsidP="009D67B4">
            <w:pPr>
              <w:rPr>
                <w:color w:val="000000" w:themeColor="text1"/>
                <w:sz w:val="20"/>
                <w:szCs w:val="20"/>
              </w:rPr>
            </w:pPr>
            <w:r w:rsidRPr="002D121E">
              <w:rPr>
                <w:color w:val="000000" w:themeColor="text1"/>
                <w:sz w:val="20"/>
                <w:szCs w:val="20"/>
              </w:rPr>
              <w:t>A nerve block performed on the wrong patient or the wrong site, whether local anaesthetic was injected or not.</w:t>
            </w:r>
          </w:p>
          <w:p w14:paraId="68C0C608" w14:textId="77777777" w:rsidR="009D2576" w:rsidRPr="002D121E" w:rsidRDefault="009D2576" w:rsidP="009D67B4">
            <w:pPr>
              <w:rPr>
                <w:color w:val="000000" w:themeColor="text1"/>
                <w:sz w:val="20"/>
                <w:szCs w:val="20"/>
              </w:rPr>
            </w:pPr>
          </w:p>
        </w:tc>
        <w:tc>
          <w:tcPr>
            <w:tcW w:w="1351" w:type="pct"/>
          </w:tcPr>
          <w:p w14:paraId="467A2109" w14:textId="77777777" w:rsidR="009D2576" w:rsidRPr="002D121E" w:rsidRDefault="009D2576" w:rsidP="009D67B4">
            <w:pPr>
              <w:rPr>
                <w:color w:val="000000" w:themeColor="text1"/>
                <w:sz w:val="20"/>
                <w:szCs w:val="20"/>
              </w:rPr>
            </w:pPr>
          </w:p>
        </w:tc>
        <w:tc>
          <w:tcPr>
            <w:tcW w:w="1351" w:type="pct"/>
          </w:tcPr>
          <w:p w14:paraId="565220F9" w14:textId="77777777" w:rsidR="009D2576" w:rsidRPr="002D121E" w:rsidRDefault="009D2576" w:rsidP="009D67B4">
            <w:pPr>
              <w:rPr>
                <w:color w:val="000000" w:themeColor="text1"/>
                <w:sz w:val="20"/>
                <w:szCs w:val="20"/>
              </w:rPr>
            </w:pPr>
            <w:r w:rsidRPr="002D121E">
              <w:rPr>
                <w:color w:val="000000" w:themeColor="text1"/>
                <w:sz w:val="20"/>
                <w:szCs w:val="20"/>
              </w:rPr>
              <w:t>Never event therefore report irrespective of whether physical or psychological harm was incurred</w:t>
            </w:r>
          </w:p>
          <w:p w14:paraId="27C7CDF8" w14:textId="77777777" w:rsidR="009D2576" w:rsidRPr="002D121E" w:rsidRDefault="009D2576" w:rsidP="009D67B4">
            <w:pPr>
              <w:rPr>
                <w:color w:val="000000" w:themeColor="text1"/>
                <w:sz w:val="20"/>
                <w:szCs w:val="20"/>
              </w:rPr>
            </w:pPr>
          </w:p>
        </w:tc>
      </w:tr>
      <w:tr w:rsidR="004561E3" w:rsidRPr="002D121E" w14:paraId="285FDC22" w14:textId="77777777" w:rsidTr="004561E3">
        <w:tc>
          <w:tcPr>
            <w:tcW w:w="947" w:type="pct"/>
          </w:tcPr>
          <w:p w14:paraId="183AC331" w14:textId="77777777" w:rsidR="009D2576" w:rsidRPr="002D121E" w:rsidRDefault="009D2576" w:rsidP="009D67B4">
            <w:pPr>
              <w:rPr>
                <w:highlight w:val="yellow"/>
              </w:rPr>
            </w:pPr>
            <w:r w:rsidRPr="002D121E">
              <w:rPr>
                <w:color w:val="000000" w:themeColor="text1"/>
              </w:rPr>
              <w:t xml:space="preserve">Phrenic nerve palsy </w:t>
            </w:r>
          </w:p>
        </w:tc>
        <w:tc>
          <w:tcPr>
            <w:tcW w:w="1351" w:type="pct"/>
          </w:tcPr>
          <w:p w14:paraId="215EE906" w14:textId="77777777" w:rsidR="009D2576" w:rsidRPr="002D121E" w:rsidRDefault="009D2576" w:rsidP="009D67B4">
            <w:pPr>
              <w:rPr>
                <w:sz w:val="20"/>
                <w:szCs w:val="20"/>
              </w:rPr>
            </w:pPr>
            <w:r w:rsidRPr="002D121E">
              <w:rPr>
                <w:sz w:val="20"/>
                <w:szCs w:val="20"/>
              </w:rPr>
              <w:t>Unplanned requirement for non-invasive or invasive ventilation</w:t>
            </w:r>
          </w:p>
          <w:p w14:paraId="511E43D3" w14:textId="77777777" w:rsidR="009D2576" w:rsidRPr="002D121E" w:rsidRDefault="009D2576" w:rsidP="009D67B4">
            <w:pPr>
              <w:rPr>
                <w:sz w:val="20"/>
                <w:szCs w:val="20"/>
                <w:highlight w:val="yellow"/>
              </w:rPr>
            </w:pPr>
          </w:p>
          <w:p w14:paraId="111CDBC8" w14:textId="77777777" w:rsidR="009D2576" w:rsidRPr="002D121E" w:rsidRDefault="009D2576" w:rsidP="009D67B4">
            <w:pPr>
              <w:rPr>
                <w:b/>
                <w:bCs/>
                <w:sz w:val="20"/>
                <w:szCs w:val="20"/>
              </w:rPr>
            </w:pPr>
            <w:r w:rsidRPr="002D121E">
              <w:rPr>
                <w:b/>
                <w:bCs/>
                <w:sz w:val="20"/>
                <w:szCs w:val="20"/>
              </w:rPr>
              <w:t>OR</w:t>
            </w:r>
          </w:p>
          <w:p w14:paraId="1B28513D" w14:textId="77777777" w:rsidR="009D2576" w:rsidRPr="002D121E" w:rsidRDefault="009D2576" w:rsidP="009D67B4">
            <w:pPr>
              <w:rPr>
                <w:b/>
                <w:bCs/>
                <w:sz w:val="20"/>
                <w:szCs w:val="20"/>
              </w:rPr>
            </w:pPr>
          </w:p>
          <w:p w14:paraId="74C152DF" w14:textId="77777777" w:rsidR="009D2576" w:rsidRPr="002D121E" w:rsidRDefault="009D2576" w:rsidP="009D67B4">
            <w:pPr>
              <w:rPr>
                <w:sz w:val="20"/>
                <w:szCs w:val="20"/>
              </w:rPr>
            </w:pPr>
            <w:r w:rsidRPr="002D121E">
              <w:rPr>
                <w:sz w:val="20"/>
                <w:szCs w:val="20"/>
              </w:rPr>
              <w:t>Confirmed unilateral diaphragmatic weakness causing functional impairment more than 48 hours after either a single shot block or removal of a nerve catheter</w:t>
            </w:r>
          </w:p>
          <w:p w14:paraId="37951A51" w14:textId="77777777" w:rsidR="009D2576" w:rsidRPr="002D121E" w:rsidRDefault="009D2576" w:rsidP="009D67B4">
            <w:pPr>
              <w:rPr>
                <w:sz w:val="20"/>
                <w:szCs w:val="20"/>
                <w:highlight w:val="yellow"/>
              </w:rPr>
            </w:pPr>
          </w:p>
        </w:tc>
        <w:tc>
          <w:tcPr>
            <w:tcW w:w="1351" w:type="pct"/>
          </w:tcPr>
          <w:p w14:paraId="6E1F5F14" w14:textId="77777777" w:rsidR="009D2576" w:rsidRPr="002D121E" w:rsidRDefault="009D2576" w:rsidP="009D67B4">
            <w:pPr>
              <w:rPr>
                <w:sz w:val="20"/>
                <w:szCs w:val="20"/>
              </w:rPr>
            </w:pPr>
            <w:r w:rsidRPr="002D121E">
              <w:rPr>
                <w:sz w:val="20"/>
                <w:szCs w:val="20"/>
              </w:rPr>
              <w:t>The need for supplemental oxygen, but no requirement for non-invasive or invasive ventilation after regional anaesthesia.</w:t>
            </w:r>
          </w:p>
          <w:p w14:paraId="448F714F" w14:textId="77777777" w:rsidR="009D2576" w:rsidRPr="002D121E" w:rsidRDefault="009D2576" w:rsidP="009D67B4">
            <w:pPr>
              <w:rPr>
                <w:sz w:val="20"/>
                <w:szCs w:val="20"/>
                <w:highlight w:val="yellow"/>
              </w:rPr>
            </w:pPr>
          </w:p>
        </w:tc>
        <w:tc>
          <w:tcPr>
            <w:tcW w:w="1351" w:type="pct"/>
          </w:tcPr>
          <w:p w14:paraId="4DFAC4E1" w14:textId="77777777" w:rsidR="009D2576" w:rsidRPr="002D121E" w:rsidRDefault="009D2576" w:rsidP="009D67B4">
            <w:pPr>
              <w:rPr>
                <w:sz w:val="20"/>
                <w:szCs w:val="20"/>
              </w:rPr>
            </w:pPr>
          </w:p>
        </w:tc>
      </w:tr>
      <w:tr w:rsidR="004561E3" w:rsidRPr="002D121E" w14:paraId="26B9AFF9" w14:textId="77777777" w:rsidTr="004561E3">
        <w:tc>
          <w:tcPr>
            <w:tcW w:w="947" w:type="pct"/>
          </w:tcPr>
          <w:p w14:paraId="008CC984" w14:textId="77777777" w:rsidR="009D2576" w:rsidRPr="002D121E" w:rsidRDefault="009D2576" w:rsidP="009D67B4">
            <w:pPr>
              <w:rPr>
                <w:b/>
                <w:bCs/>
                <w:color w:val="000000" w:themeColor="text1"/>
              </w:rPr>
            </w:pPr>
            <w:r w:rsidRPr="002D121E">
              <w:rPr>
                <w:color w:val="000000" w:themeColor="text1"/>
              </w:rPr>
              <w:t>Haemorrhage</w:t>
            </w:r>
          </w:p>
          <w:p w14:paraId="341B732B" w14:textId="77777777" w:rsidR="009D2576" w:rsidRPr="002D121E" w:rsidRDefault="009D2576" w:rsidP="009D67B4"/>
        </w:tc>
        <w:tc>
          <w:tcPr>
            <w:tcW w:w="1351" w:type="pct"/>
          </w:tcPr>
          <w:p w14:paraId="1C1E0487" w14:textId="77777777" w:rsidR="009D2576" w:rsidRPr="002D121E" w:rsidRDefault="009D2576" w:rsidP="009D67B4">
            <w:pPr>
              <w:rPr>
                <w:sz w:val="20"/>
                <w:szCs w:val="20"/>
              </w:rPr>
            </w:pPr>
            <w:r w:rsidRPr="002D121E">
              <w:rPr>
                <w:sz w:val="20"/>
                <w:szCs w:val="20"/>
              </w:rPr>
              <w:t>Haemorrhage arising from a regional anaesthetic procedure.</w:t>
            </w:r>
          </w:p>
          <w:p w14:paraId="46A06E18" w14:textId="77777777" w:rsidR="009D2576" w:rsidRPr="002D121E" w:rsidRDefault="009D2576" w:rsidP="009D67B4">
            <w:pPr>
              <w:rPr>
                <w:sz w:val="20"/>
                <w:szCs w:val="20"/>
              </w:rPr>
            </w:pPr>
          </w:p>
          <w:p w14:paraId="13AC7603" w14:textId="77777777" w:rsidR="009D2576" w:rsidRPr="002D121E" w:rsidRDefault="009D2576" w:rsidP="009D67B4">
            <w:pPr>
              <w:rPr>
                <w:b/>
                <w:bCs/>
                <w:sz w:val="20"/>
                <w:szCs w:val="20"/>
              </w:rPr>
            </w:pPr>
            <w:r w:rsidRPr="002D121E">
              <w:rPr>
                <w:b/>
                <w:bCs/>
                <w:sz w:val="20"/>
                <w:szCs w:val="20"/>
              </w:rPr>
              <w:t>AND EITHER</w:t>
            </w:r>
          </w:p>
          <w:p w14:paraId="5A380071" w14:textId="77777777" w:rsidR="009D2576" w:rsidRPr="002D121E" w:rsidRDefault="009D2576" w:rsidP="009D67B4">
            <w:pPr>
              <w:rPr>
                <w:sz w:val="20"/>
                <w:szCs w:val="20"/>
              </w:rPr>
            </w:pPr>
          </w:p>
          <w:p w14:paraId="3175E776" w14:textId="77777777" w:rsidR="009D2576" w:rsidRPr="002D121E" w:rsidRDefault="009D2576" w:rsidP="009D67B4">
            <w:pPr>
              <w:rPr>
                <w:sz w:val="20"/>
                <w:szCs w:val="20"/>
              </w:rPr>
            </w:pPr>
            <w:r w:rsidRPr="002D121E">
              <w:rPr>
                <w:sz w:val="20"/>
                <w:szCs w:val="20"/>
              </w:rPr>
              <w:t xml:space="preserve">Required treatment with blood products </w:t>
            </w:r>
          </w:p>
          <w:p w14:paraId="133D6FBD" w14:textId="77777777" w:rsidR="009D2576" w:rsidRPr="002D121E" w:rsidRDefault="009D2576" w:rsidP="009D67B4">
            <w:pPr>
              <w:rPr>
                <w:b/>
                <w:bCs/>
                <w:sz w:val="20"/>
                <w:szCs w:val="20"/>
              </w:rPr>
            </w:pPr>
          </w:p>
          <w:p w14:paraId="36F45F48" w14:textId="77777777" w:rsidR="009D2576" w:rsidRPr="002D121E" w:rsidRDefault="009D2576" w:rsidP="009D67B4">
            <w:pPr>
              <w:rPr>
                <w:sz w:val="20"/>
                <w:szCs w:val="20"/>
              </w:rPr>
            </w:pPr>
            <w:r w:rsidRPr="002D121E">
              <w:rPr>
                <w:b/>
                <w:bCs/>
                <w:sz w:val="20"/>
                <w:szCs w:val="20"/>
              </w:rPr>
              <w:t>OR</w:t>
            </w:r>
            <w:r w:rsidRPr="002D121E">
              <w:rPr>
                <w:sz w:val="20"/>
                <w:szCs w:val="20"/>
              </w:rPr>
              <w:t xml:space="preserve"> </w:t>
            </w:r>
          </w:p>
          <w:p w14:paraId="57F81AC8" w14:textId="77777777" w:rsidR="009D2576" w:rsidRPr="002D121E" w:rsidRDefault="009D2576" w:rsidP="009D67B4">
            <w:pPr>
              <w:rPr>
                <w:sz w:val="20"/>
                <w:szCs w:val="20"/>
              </w:rPr>
            </w:pPr>
          </w:p>
          <w:p w14:paraId="64284B63" w14:textId="77777777" w:rsidR="009D2576" w:rsidRPr="002D121E" w:rsidRDefault="009D2576" w:rsidP="009D67B4">
            <w:pPr>
              <w:rPr>
                <w:sz w:val="20"/>
                <w:szCs w:val="20"/>
              </w:rPr>
            </w:pPr>
            <w:r w:rsidRPr="002D121E">
              <w:rPr>
                <w:sz w:val="20"/>
                <w:szCs w:val="20"/>
              </w:rPr>
              <w:t>surgery</w:t>
            </w:r>
          </w:p>
          <w:p w14:paraId="78E101E8" w14:textId="77777777" w:rsidR="009D2576" w:rsidRPr="002D121E" w:rsidRDefault="009D2576" w:rsidP="009D67B4">
            <w:pPr>
              <w:rPr>
                <w:b/>
                <w:bCs/>
                <w:sz w:val="20"/>
                <w:szCs w:val="20"/>
              </w:rPr>
            </w:pPr>
          </w:p>
          <w:p w14:paraId="6B132587" w14:textId="77777777" w:rsidR="009D2576" w:rsidRPr="002D121E" w:rsidRDefault="009D2576" w:rsidP="009D67B4">
            <w:pPr>
              <w:rPr>
                <w:sz w:val="20"/>
                <w:szCs w:val="20"/>
              </w:rPr>
            </w:pPr>
            <w:r w:rsidRPr="002D121E">
              <w:rPr>
                <w:b/>
                <w:bCs/>
                <w:sz w:val="20"/>
                <w:szCs w:val="20"/>
              </w:rPr>
              <w:t>OR</w:t>
            </w:r>
            <w:r w:rsidRPr="002D121E">
              <w:rPr>
                <w:sz w:val="20"/>
                <w:szCs w:val="20"/>
              </w:rPr>
              <w:t xml:space="preserve"> </w:t>
            </w:r>
          </w:p>
          <w:p w14:paraId="58939CCF" w14:textId="77777777" w:rsidR="009D2576" w:rsidRPr="002D121E" w:rsidRDefault="009D2576" w:rsidP="009D67B4">
            <w:pPr>
              <w:rPr>
                <w:sz w:val="20"/>
                <w:szCs w:val="20"/>
              </w:rPr>
            </w:pPr>
          </w:p>
          <w:p w14:paraId="31F39947" w14:textId="77777777" w:rsidR="009D2576" w:rsidRPr="002D121E" w:rsidRDefault="009D2576" w:rsidP="009D67B4">
            <w:pPr>
              <w:rPr>
                <w:sz w:val="20"/>
                <w:szCs w:val="20"/>
              </w:rPr>
            </w:pPr>
            <w:r w:rsidRPr="002D121E">
              <w:rPr>
                <w:sz w:val="20"/>
                <w:szCs w:val="20"/>
              </w:rPr>
              <w:t xml:space="preserve">interventional radiological intervention. </w:t>
            </w:r>
          </w:p>
          <w:p w14:paraId="694BF7BB" w14:textId="77777777" w:rsidR="009D2576" w:rsidRPr="002D121E" w:rsidRDefault="009D2576" w:rsidP="009D67B4">
            <w:pPr>
              <w:rPr>
                <w:sz w:val="20"/>
                <w:szCs w:val="20"/>
              </w:rPr>
            </w:pPr>
          </w:p>
        </w:tc>
        <w:tc>
          <w:tcPr>
            <w:tcW w:w="1351" w:type="pct"/>
          </w:tcPr>
          <w:p w14:paraId="226BB0F4" w14:textId="77777777" w:rsidR="009D2576" w:rsidRPr="002D121E" w:rsidRDefault="009D2576" w:rsidP="009D67B4">
            <w:pPr>
              <w:rPr>
                <w:sz w:val="20"/>
                <w:szCs w:val="20"/>
              </w:rPr>
            </w:pPr>
            <w:r w:rsidRPr="002D121E">
              <w:rPr>
                <w:sz w:val="20"/>
                <w:szCs w:val="20"/>
              </w:rPr>
              <w:t xml:space="preserve">Haemorrhage which requires observation or conservative management only (including manual pressure). </w:t>
            </w:r>
          </w:p>
        </w:tc>
        <w:tc>
          <w:tcPr>
            <w:tcW w:w="1351" w:type="pct"/>
          </w:tcPr>
          <w:p w14:paraId="18704953" w14:textId="77777777" w:rsidR="009D2576" w:rsidRPr="002D121E" w:rsidRDefault="009D2576" w:rsidP="009D67B4">
            <w:pPr>
              <w:rPr>
                <w:sz w:val="20"/>
                <w:szCs w:val="20"/>
              </w:rPr>
            </w:pPr>
          </w:p>
        </w:tc>
      </w:tr>
      <w:tr w:rsidR="004561E3" w:rsidRPr="002D121E" w14:paraId="012174C1" w14:textId="77777777" w:rsidTr="004561E3">
        <w:tc>
          <w:tcPr>
            <w:tcW w:w="947" w:type="pct"/>
          </w:tcPr>
          <w:p w14:paraId="3CA0AD7D" w14:textId="77777777" w:rsidR="009D2576" w:rsidRPr="002D121E" w:rsidRDefault="009D2576" w:rsidP="009D67B4">
            <w:r w:rsidRPr="002D121E">
              <w:rPr>
                <w:color w:val="000000" w:themeColor="text1"/>
              </w:rPr>
              <w:t>Peripheral nerve injury following peripheral nerve block</w:t>
            </w:r>
          </w:p>
        </w:tc>
        <w:tc>
          <w:tcPr>
            <w:tcW w:w="1351" w:type="pct"/>
          </w:tcPr>
          <w:p w14:paraId="7B2C5991" w14:textId="77777777" w:rsidR="009D2576" w:rsidRPr="002D121E" w:rsidRDefault="009D2576" w:rsidP="009D67B4">
            <w:pPr>
              <w:rPr>
                <w:sz w:val="20"/>
                <w:szCs w:val="20"/>
              </w:rPr>
            </w:pPr>
            <w:bookmarkStart w:id="25" w:name="OLE_LINK17"/>
            <w:bookmarkStart w:id="26" w:name="OLE_LINK18"/>
            <w:r w:rsidRPr="002D121E">
              <w:rPr>
                <w:sz w:val="20"/>
                <w:szCs w:val="20"/>
              </w:rPr>
              <w:t>Unintended new abnormality in one or more modalities (sensory, motor, pain or autonomic) lasting more than 48 hours after either a single shot block or removal of a nerve catheter*</w:t>
            </w:r>
          </w:p>
          <w:bookmarkEnd w:id="25"/>
          <w:bookmarkEnd w:id="26"/>
          <w:p w14:paraId="6F75029D" w14:textId="77777777" w:rsidR="009D2576" w:rsidRPr="002D121E" w:rsidRDefault="009D2576" w:rsidP="009D67B4">
            <w:pPr>
              <w:rPr>
                <w:sz w:val="20"/>
                <w:szCs w:val="20"/>
              </w:rPr>
            </w:pPr>
          </w:p>
        </w:tc>
        <w:tc>
          <w:tcPr>
            <w:tcW w:w="1351" w:type="pct"/>
          </w:tcPr>
          <w:p w14:paraId="76F2334C" w14:textId="77777777" w:rsidR="009D2576" w:rsidRPr="002D121E" w:rsidRDefault="009D2576" w:rsidP="009D67B4">
            <w:pPr>
              <w:rPr>
                <w:sz w:val="20"/>
                <w:szCs w:val="20"/>
              </w:rPr>
            </w:pPr>
            <w:bookmarkStart w:id="27" w:name="OLE_LINK15"/>
            <w:bookmarkStart w:id="28" w:name="OLE_LINK16"/>
            <w:r w:rsidRPr="002D121E">
              <w:rPr>
                <w:sz w:val="20"/>
                <w:szCs w:val="20"/>
              </w:rPr>
              <w:t>Cause agreed by local multidisciplinary team to be secondary to direct surgical injury or childbirth. In obstetric patients please do not report femoral, obturator, peroneal, lumbosacral or lateral cutaneous nerve of thigh neuropathies/plexopathies unless there is a clear likelihood that peri-operative positioning or the anaesthetic was responsible. If in doubt report. If in doubt report.</w:t>
            </w:r>
            <w:bookmarkEnd w:id="27"/>
            <w:bookmarkEnd w:id="28"/>
          </w:p>
        </w:tc>
        <w:tc>
          <w:tcPr>
            <w:tcW w:w="1351" w:type="pct"/>
          </w:tcPr>
          <w:p w14:paraId="44A6EAF6" w14:textId="77777777" w:rsidR="009D2576" w:rsidRPr="002D121E" w:rsidRDefault="009D2576" w:rsidP="009D67B4">
            <w:pPr>
              <w:rPr>
                <w:color w:val="000000" w:themeColor="text1"/>
                <w:sz w:val="20"/>
                <w:szCs w:val="20"/>
              </w:rPr>
            </w:pPr>
            <w:r w:rsidRPr="002D121E">
              <w:rPr>
                <w:color w:val="000000" w:themeColor="text1"/>
                <w:sz w:val="20"/>
                <w:szCs w:val="20"/>
              </w:rPr>
              <w:t>Abnormalities do not need to map to any particular nerve or radicular distribution.</w:t>
            </w:r>
          </w:p>
          <w:p w14:paraId="5290BF0D" w14:textId="77777777" w:rsidR="009D2576" w:rsidRPr="002D121E" w:rsidRDefault="009D2576" w:rsidP="009D67B4">
            <w:pPr>
              <w:rPr>
                <w:sz w:val="20"/>
                <w:szCs w:val="20"/>
              </w:rPr>
            </w:pPr>
          </w:p>
          <w:p w14:paraId="15FE2DD7" w14:textId="77777777" w:rsidR="009D2576" w:rsidRPr="002D121E" w:rsidRDefault="009D2576" w:rsidP="009D67B4">
            <w:pPr>
              <w:rPr>
                <w:sz w:val="20"/>
                <w:szCs w:val="20"/>
              </w:rPr>
            </w:pPr>
            <w:r w:rsidRPr="002D121E">
              <w:rPr>
                <w:sz w:val="20"/>
                <w:szCs w:val="20"/>
              </w:rPr>
              <w:t xml:space="preserve">Neurological abnormality may be a </w:t>
            </w:r>
            <w:r w:rsidRPr="002D121E">
              <w:rPr>
                <w:i/>
                <w:iCs/>
                <w:sz w:val="20"/>
                <w:szCs w:val="20"/>
              </w:rPr>
              <w:t>change</w:t>
            </w:r>
            <w:r w:rsidRPr="002D121E">
              <w:rPr>
                <w:sz w:val="20"/>
                <w:szCs w:val="20"/>
              </w:rPr>
              <w:t xml:space="preserve"> of function in any specific modality (e.g. in the sensory modality both unintended new loss of sensation and new paraesthesia should trigger reporting)</w:t>
            </w:r>
          </w:p>
          <w:p w14:paraId="53315BF5" w14:textId="77777777" w:rsidR="009D2576" w:rsidRPr="002D121E" w:rsidRDefault="009D2576" w:rsidP="009D67B4">
            <w:pPr>
              <w:rPr>
                <w:sz w:val="20"/>
                <w:szCs w:val="20"/>
              </w:rPr>
            </w:pPr>
          </w:p>
          <w:p w14:paraId="27A1B174" w14:textId="77777777" w:rsidR="009D2576" w:rsidRPr="002D121E" w:rsidRDefault="009D2576" w:rsidP="009D67B4">
            <w:pPr>
              <w:rPr>
                <w:sz w:val="20"/>
                <w:szCs w:val="20"/>
              </w:rPr>
            </w:pPr>
            <w:r w:rsidRPr="002D121E">
              <w:rPr>
                <w:sz w:val="20"/>
                <w:szCs w:val="20"/>
              </w:rPr>
              <w:t xml:space="preserve">*If a patient presents with a suspected nerve please log the nerve injury in the </w:t>
            </w:r>
            <w:r w:rsidRPr="002D121E">
              <w:rPr>
                <w:sz w:val="20"/>
                <w:szCs w:val="20"/>
              </w:rPr>
              <w:lastRenderedPageBreak/>
              <w:t>NAP8 database at the time of presentation. An automatic alert will be sent at 6 months to please review the patient case notes, log in and follow instructions. This information will be vital and will be used by the multidisciplinary review team to a) determine causality and b) to define the injury as permanent or not</w:t>
            </w:r>
          </w:p>
        </w:tc>
      </w:tr>
      <w:tr w:rsidR="004561E3" w:rsidRPr="002D121E" w14:paraId="470E3537" w14:textId="77777777" w:rsidTr="004561E3">
        <w:tc>
          <w:tcPr>
            <w:tcW w:w="947" w:type="pct"/>
          </w:tcPr>
          <w:p w14:paraId="7B88B9C5" w14:textId="77777777" w:rsidR="009D2576" w:rsidRPr="002D121E" w:rsidRDefault="009D2576" w:rsidP="009D67B4">
            <w:pPr>
              <w:rPr>
                <w:color w:val="E97132" w:themeColor="accent2"/>
              </w:rPr>
            </w:pPr>
            <w:r w:rsidRPr="002D121E">
              <w:rPr>
                <w:color w:val="000000" w:themeColor="text1"/>
              </w:rPr>
              <w:t>‘Other’ complication not listed above</w:t>
            </w:r>
          </w:p>
        </w:tc>
        <w:tc>
          <w:tcPr>
            <w:tcW w:w="1351" w:type="pct"/>
          </w:tcPr>
          <w:p w14:paraId="474BBA78" w14:textId="77777777" w:rsidR="009D2576" w:rsidRPr="002D121E" w:rsidRDefault="009D2576" w:rsidP="009D67B4">
            <w:pPr>
              <w:rPr>
                <w:color w:val="000000" w:themeColor="text1"/>
                <w:sz w:val="20"/>
                <w:szCs w:val="20"/>
              </w:rPr>
            </w:pPr>
            <w:r w:rsidRPr="002D121E">
              <w:rPr>
                <w:color w:val="000000" w:themeColor="text1"/>
                <w:sz w:val="20"/>
                <w:szCs w:val="20"/>
              </w:rPr>
              <w:t xml:space="preserve">Any other complication secondary to peripheral nerve block not listed anywhere above </w:t>
            </w:r>
          </w:p>
          <w:p w14:paraId="33C6C733" w14:textId="77777777" w:rsidR="009D2576" w:rsidRPr="002D121E" w:rsidRDefault="009D2576" w:rsidP="009D67B4">
            <w:pPr>
              <w:rPr>
                <w:sz w:val="20"/>
                <w:szCs w:val="20"/>
              </w:rPr>
            </w:pPr>
          </w:p>
        </w:tc>
        <w:tc>
          <w:tcPr>
            <w:tcW w:w="1351" w:type="pct"/>
          </w:tcPr>
          <w:p w14:paraId="6BD4D1E8" w14:textId="77777777" w:rsidR="009D2576" w:rsidRPr="002D121E" w:rsidRDefault="009D2576" w:rsidP="009D67B4">
            <w:pPr>
              <w:rPr>
                <w:sz w:val="20"/>
                <w:szCs w:val="20"/>
                <w:highlight w:val="yellow"/>
              </w:rPr>
            </w:pPr>
          </w:p>
        </w:tc>
        <w:tc>
          <w:tcPr>
            <w:tcW w:w="1351" w:type="pct"/>
          </w:tcPr>
          <w:p w14:paraId="5E859E13" w14:textId="77777777" w:rsidR="009D2576" w:rsidRPr="002D121E" w:rsidRDefault="009D2576" w:rsidP="009D67B4">
            <w:pPr>
              <w:rPr>
                <w:color w:val="000000" w:themeColor="text1"/>
                <w:sz w:val="20"/>
                <w:szCs w:val="20"/>
                <w:highlight w:val="yellow"/>
              </w:rPr>
            </w:pPr>
          </w:p>
        </w:tc>
      </w:tr>
    </w:tbl>
    <w:p w14:paraId="110CEA89" w14:textId="77777777" w:rsidR="001D1CC8" w:rsidRPr="002D121E" w:rsidRDefault="001D1CC8" w:rsidP="001D1CC8"/>
    <w:p w14:paraId="6BC8974E" w14:textId="6051A90D" w:rsidR="009D2576" w:rsidRDefault="001D1CC8" w:rsidP="001D1CC8">
      <w:r w:rsidRPr="002D121E">
        <w:t xml:space="preserve">Link to Word document </w:t>
      </w:r>
      <w:r w:rsidR="001A1F09" w:rsidRPr="002D121E">
        <w:t xml:space="preserve">download </w:t>
      </w:r>
      <w:r w:rsidRPr="002D121E">
        <w:t>of</w:t>
      </w:r>
      <w:r w:rsidR="001A1F09" w:rsidRPr="002D121E">
        <w:t>:</w:t>
      </w:r>
      <w:r w:rsidRPr="002D121E">
        <w:t xml:space="preserve"> </w:t>
      </w:r>
      <w:hyperlink r:id="rId19" w:history="1">
        <w:r w:rsidR="001A1F09" w:rsidRPr="002D121E">
          <w:rPr>
            <w:rStyle w:val="Hyperlink"/>
          </w:rPr>
          <w:t>[D</w:t>
        </w:r>
        <w:r w:rsidR="009D2576" w:rsidRPr="002D121E">
          <w:rPr>
            <w:rStyle w:val="Hyperlink"/>
          </w:rPr>
          <w:t>efinitions of RA-related complications 3/5/2026]</w:t>
        </w:r>
      </w:hyperlink>
    </w:p>
    <w:p w14:paraId="12A29285" w14:textId="77777777" w:rsidR="003D7673" w:rsidRPr="002D121E" w:rsidRDefault="003D7673" w:rsidP="001D1CC8"/>
    <w:p w14:paraId="3A379057" w14:textId="69B37099" w:rsidR="00276BDA" w:rsidRPr="00E111C5" w:rsidRDefault="001D1CC8" w:rsidP="00E111C5">
      <w:pPr>
        <w:pStyle w:val="ListParagraph"/>
        <w:numPr>
          <w:ilvl w:val="0"/>
          <w:numId w:val="10"/>
        </w:numPr>
        <w:rPr>
          <w:b/>
          <w:bCs/>
          <w:sz w:val="28"/>
          <w:szCs w:val="28"/>
          <w:u w:val="single"/>
        </w:rPr>
      </w:pPr>
      <w:bookmarkStart w:id="29" w:name="_Toc229885794"/>
      <w:r w:rsidRPr="00E111C5">
        <w:rPr>
          <w:b/>
          <w:bCs/>
          <w:sz w:val="28"/>
          <w:szCs w:val="28"/>
          <w:u w:val="single"/>
        </w:rPr>
        <w:t>Non-RA related complications</w:t>
      </w:r>
      <w:bookmarkEnd w:id="29"/>
    </w:p>
    <w:p w14:paraId="00A92C68" w14:textId="77777777" w:rsidR="00276BDA" w:rsidRDefault="00276BDA" w:rsidP="00276BDA"/>
    <w:tbl>
      <w:tblPr>
        <w:tblStyle w:val="TableGrid"/>
        <w:tblW w:w="5000" w:type="pct"/>
        <w:tblLook w:val="04A0" w:firstRow="1" w:lastRow="0" w:firstColumn="1" w:lastColumn="0" w:noHBand="0" w:noVBand="1"/>
      </w:tblPr>
      <w:tblGrid>
        <w:gridCol w:w="2118"/>
        <w:gridCol w:w="3255"/>
        <w:gridCol w:w="2823"/>
        <w:gridCol w:w="2260"/>
      </w:tblGrid>
      <w:tr w:rsidR="00276BDA" w14:paraId="77CD059B" w14:textId="77777777" w:rsidTr="00E111C5">
        <w:trPr>
          <w:trHeight w:val="300"/>
        </w:trPr>
        <w:tc>
          <w:tcPr>
            <w:tcW w:w="755" w:type="pct"/>
            <w:shd w:val="clear" w:color="auto" w:fill="BFBFBF" w:themeFill="background1" w:themeFillShade="BF"/>
          </w:tcPr>
          <w:p w14:paraId="75193A3D" w14:textId="77777777" w:rsidR="00276BDA" w:rsidRPr="00162AA9" w:rsidRDefault="00276BDA" w:rsidP="00196D5E">
            <w:pPr>
              <w:rPr>
                <w:b/>
                <w:bCs/>
                <w:sz w:val="20"/>
                <w:szCs w:val="20"/>
              </w:rPr>
            </w:pPr>
            <w:r w:rsidRPr="00162AA9">
              <w:rPr>
                <w:b/>
                <w:bCs/>
                <w:sz w:val="20"/>
                <w:szCs w:val="20"/>
              </w:rPr>
              <w:t>Complication</w:t>
            </w:r>
          </w:p>
        </w:tc>
        <w:tc>
          <w:tcPr>
            <w:tcW w:w="1837" w:type="pct"/>
            <w:shd w:val="clear" w:color="auto" w:fill="BFBFBF" w:themeFill="background1" w:themeFillShade="BF"/>
          </w:tcPr>
          <w:p w14:paraId="63DC39A9" w14:textId="77777777" w:rsidR="00276BDA" w:rsidRPr="00162AA9" w:rsidRDefault="00276BDA" w:rsidP="00196D5E">
            <w:pPr>
              <w:rPr>
                <w:b/>
                <w:bCs/>
                <w:sz w:val="20"/>
                <w:szCs w:val="20"/>
              </w:rPr>
            </w:pPr>
            <w:r w:rsidRPr="00162AA9">
              <w:rPr>
                <w:b/>
                <w:bCs/>
                <w:sz w:val="20"/>
                <w:szCs w:val="20"/>
              </w:rPr>
              <w:t xml:space="preserve">Inclusion criteria </w:t>
            </w:r>
            <w:r w:rsidRPr="00162AA9">
              <w:rPr>
                <w:sz w:val="20"/>
                <w:szCs w:val="20"/>
              </w:rPr>
              <w:t>(must be met to trigger central reporting by LCs)</w:t>
            </w:r>
          </w:p>
        </w:tc>
        <w:tc>
          <w:tcPr>
            <w:tcW w:w="1305" w:type="pct"/>
            <w:shd w:val="clear" w:color="auto" w:fill="BFBFBF" w:themeFill="background1" w:themeFillShade="BF"/>
          </w:tcPr>
          <w:p w14:paraId="129CE53C" w14:textId="77777777" w:rsidR="00276BDA" w:rsidRPr="00162AA9" w:rsidRDefault="00276BDA" w:rsidP="00196D5E">
            <w:pPr>
              <w:rPr>
                <w:b/>
                <w:bCs/>
                <w:sz w:val="20"/>
                <w:szCs w:val="20"/>
              </w:rPr>
            </w:pPr>
            <w:r w:rsidRPr="00162AA9">
              <w:rPr>
                <w:b/>
                <w:bCs/>
                <w:sz w:val="20"/>
                <w:szCs w:val="20"/>
              </w:rPr>
              <w:t>Exclusions</w:t>
            </w:r>
          </w:p>
        </w:tc>
        <w:tc>
          <w:tcPr>
            <w:tcW w:w="1103" w:type="pct"/>
            <w:shd w:val="clear" w:color="auto" w:fill="BFBFBF" w:themeFill="background1" w:themeFillShade="BF"/>
          </w:tcPr>
          <w:p w14:paraId="2812E44C" w14:textId="77777777" w:rsidR="00276BDA" w:rsidRPr="00162AA9" w:rsidRDefault="00276BDA" w:rsidP="00196D5E">
            <w:pPr>
              <w:rPr>
                <w:b/>
                <w:bCs/>
                <w:sz w:val="20"/>
                <w:szCs w:val="20"/>
              </w:rPr>
            </w:pPr>
            <w:r w:rsidRPr="00162AA9">
              <w:rPr>
                <w:b/>
                <w:bCs/>
                <w:sz w:val="20"/>
                <w:szCs w:val="20"/>
              </w:rPr>
              <w:t>Comments</w:t>
            </w:r>
          </w:p>
        </w:tc>
      </w:tr>
      <w:tr w:rsidR="00276BDA" w14:paraId="4E837414" w14:textId="77777777" w:rsidTr="00E111C5">
        <w:trPr>
          <w:trHeight w:val="300"/>
        </w:trPr>
        <w:tc>
          <w:tcPr>
            <w:tcW w:w="755" w:type="pct"/>
          </w:tcPr>
          <w:p w14:paraId="0F5D0EE3" w14:textId="77777777" w:rsidR="00276BDA" w:rsidRDefault="00276BDA" w:rsidP="00196D5E">
            <w:pPr>
              <w:rPr>
                <w:color w:val="212121"/>
                <w:szCs w:val="22"/>
              </w:rPr>
            </w:pPr>
            <w:r w:rsidRPr="00C5255D">
              <w:rPr>
                <w:color w:val="212121"/>
                <w:szCs w:val="22"/>
              </w:rPr>
              <w:t>Spinal cord injury</w:t>
            </w:r>
          </w:p>
          <w:p w14:paraId="0010CC72" w14:textId="77777777" w:rsidR="00276BDA" w:rsidRPr="007A48FC" w:rsidRDefault="00276BDA" w:rsidP="00196D5E">
            <w:pPr>
              <w:rPr>
                <w:szCs w:val="22"/>
              </w:rPr>
            </w:pPr>
          </w:p>
          <w:p w14:paraId="1F7FEAD0" w14:textId="77777777" w:rsidR="00276BDA" w:rsidRPr="007A48FC" w:rsidRDefault="00276BDA" w:rsidP="00196D5E">
            <w:pPr>
              <w:rPr>
                <w:szCs w:val="22"/>
              </w:rPr>
            </w:pPr>
          </w:p>
          <w:p w14:paraId="095FE64A" w14:textId="77777777" w:rsidR="00276BDA" w:rsidRPr="007A48FC" w:rsidRDefault="00276BDA" w:rsidP="00196D5E">
            <w:pPr>
              <w:rPr>
                <w:szCs w:val="22"/>
              </w:rPr>
            </w:pPr>
          </w:p>
          <w:p w14:paraId="3F1252E4" w14:textId="77777777" w:rsidR="00276BDA" w:rsidRPr="007A48FC" w:rsidRDefault="00276BDA" w:rsidP="00196D5E">
            <w:pPr>
              <w:rPr>
                <w:szCs w:val="22"/>
              </w:rPr>
            </w:pPr>
          </w:p>
          <w:p w14:paraId="3D02BC89" w14:textId="77777777" w:rsidR="00276BDA" w:rsidRPr="007A48FC" w:rsidRDefault="00276BDA" w:rsidP="00196D5E">
            <w:pPr>
              <w:rPr>
                <w:szCs w:val="22"/>
              </w:rPr>
            </w:pPr>
          </w:p>
          <w:p w14:paraId="2D07A717" w14:textId="77777777" w:rsidR="00276BDA" w:rsidRPr="007A48FC" w:rsidRDefault="00276BDA" w:rsidP="00196D5E">
            <w:pPr>
              <w:rPr>
                <w:szCs w:val="22"/>
              </w:rPr>
            </w:pPr>
          </w:p>
          <w:p w14:paraId="19A1F699" w14:textId="77777777" w:rsidR="00276BDA" w:rsidRPr="007A48FC" w:rsidRDefault="00276BDA" w:rsidP="00196D5E">
            <w:pPr>
              <w:rPr>
                <w:szCs w:val="22"/>
              </w:rPr>
            </w:pPr>
          </w:p>
          <w:p w14:paraId="757E0BDE" w14:textId="77777777" w:rsidR="00276BDA" w:rsidRPr="007A48FC" w:rsidRDefault="00276BDA" w:rsidP="00196D5E">
            <w:pPr>
              <w:rPr>
                <w:szCs w:val="22"/>
              </w:rPr>
            </w:pPr>
          </w:p>
          <w:p w14:paraId="7F9A3E01" w14:textId="77777777" w:rsidR="00276BDA" w:rsidRPr="007A48FC" w:rsidRDefault="00276BDA" w:rsidP="00196D5E">
            <w:pPr>
              <w:rPr>
                <w:szCs w:val="22"/>
              </w:rPr>
            </w:pPr>
          </w:p>
          <w:p w14:paraId="5B499E07" w14:textId="77777777" w:rsidR="00276BDA" w:rsidRPr="007A48FC" w:rsidRDefault="00276BDA" w:rsidP="00196D5E">
            <w:pPr>
              <w:rPr>
                <w:szCs w:val="22"/>
              </w:rPr>
            </w:pPr>
          </w:p>
          <w:p w14:paraId="32406183" w14:textId="77777777" w:rsidR="00276BDA" w:rsidRPr="007A48FC" w:rsidRDefault="00276BDA" w:rsidP="00196D5E">
            <w:pPr>
              <w:rPr>
                <w:szCs w:val="22"/>
              </w:rPr>
            </w:pPr>
          </w:p>
          <w:p w14:paraId="6AE9B8CD" w14:textId="77777777" w:rsidR="00276BDA" w:rsidRPr="007A48FC" w:rsidRDefault="00276BDA" w:rsidP="00196D5E">
            <w:pPr>
              <w:rPr>
                <w:szCs w:val="22"/>
              </w:rPr>
            </w:pPr>
          </w:p>
          <w:p w14:paraId="236384FD" w14:textId="77777777" w:rsidR="00276BDA" w:rsidRPr="007A48FC" w:rsidRDefault="00276BDA" w:rsidP="00196D5E">
            <w:pPr>
              <w:rPr>
                <w:szCs w:val="22"/>
              </w:rPr>
            </w:pPr>
          </w:p>
        </w:tc>
        <w:tc>
          <w:tcPr>
            <w:tcW w:w="1837" w:type="pct"/>
          </w:tcPr>
          <w:p w14:paraId="3BF1A2C5" w14:textId="77777777" w:rsidR="00276BDA" w:rsidRPr="00C5255D" w:rsidRDefault="00276BDA" w:rsidP="00196D5E">
            <w:pPr>
              <w:rPr>
                <w:color w:val="000000" w:themeColor="text1"/>
                <w:sz w:val="20"/>
                <w:szCs w:val="20"/>
              </w:rPr>
            </w:pPr>
            <w:r w:rsidRPr="00C5255D">
              <w:rPr>
                <w:color w:val="000000" w:themeColor="text1"/>
                <w:sz w:val="20"/>
                <w:szCs w:val="20"/>
              </w:rPr>
              <w:t xml:space="preserve">Clinical signs and/or symptoms consistent with unintended or unexpected, new spinal cord injury at any level whether temporary or permanent </w:t>
            </w:r>
          </w:p>
          <w:p w14:paraId="3FFE36A2" w14:textId="77777777" w:rsidR="00276BDA" w:rsidRPr="00C5255D" w:rsidRDefault="00276BDA" w:rsidP="00196D5E">
            <w:pPr>
              <w:rPr>
                <w:color w:val="000000" w:themeColor="text1"/>
                <w:sz w:val="20"/>
                <w:szCs w:val="20"/>
              </w:rPr>
            </w:pPr>
          </w:p>
          <w:p w14:paraId="1682C13E" w14:textId="77777777" w:rsidR="00276BDA" w:rsidRPr="00C5255D" w:rsidRDefault="00276BDA" w:rsidP="00196D5E">
            <w:pPr>
              <w:rPr>
                <w:b/>
                <w:bCs/>
                <w:color w:val="000000" w:themeColor="text1"/>
                <w:sz w:val="20"/>
                <w:szCs w:val="20"/>
              </w:rPr>
            </w:pPr>
            <w:r w:rsidRPr="00C5255D">
              <w:rPr>
                <w:b/>
                <w:bCs/>
                <w:color w:val="000000" w:themeColor="text1"/>
                <w:sz w:val="20"/>
                <w:szCs w:val="20"/>
              </w:rPr>
              <w:t xml:space="preserve">AND </w:t>
            </w:r>
          </w:p>
          <w:p w14:paraId="313C1994" w14:textId="77777777" w:rsidR="00276BDA" w:rsidRPr="00C5255D" w:rsidRDefault="00276BDA" w:rsidP="00196D5E">
            <w:pPr>
              <w:rPr>
                <w:color w:val="000000" w:themeColor="text1"/>
                <w:sz w:val="20"/>
                <w:szCs w:val="20"/>
              </w:rPr>
            </w:pPr>
          </w:p>
          <w:p w14:paraId="69AE0320" w14:textId="77777777" w:rsidR="00276BDA" w:rsidRPr="00C5255D" w:rsidRDefault="00276BDA" w:rsidP="00196D5E">
            <w:pPr>
              <w:rPr>
                <w:color w:val="000000" w:themeColor="text1"/>
                <w:sz w:val="20"/>
                <w:szCs w:val="20"/>
              </w:rPr>
            </w:pPr>
            <w:r w:rsidRPr="00C5255D">
              <w:rPr>
                <w:color w:val="000000" w:themeColor="text1"/>
                <w:sz w:val="20"/>
                <w:szCs w:val="20"/>
              </w:rPr>
              <w:t xml:space="preserve">Supported by radiological </w:t>
            </w:r>
            <w:r w:rsidRPr="00C5255D">
              <w:rPr>
                <w:b/>
                <w:bCs/>
                <w:color w:val="000000" w:themeColor="text1"/>
                <w:sz w:val="20"/>
                <w:szCs w:val="20"/>
              </w:rPr>
              <w:t>and/or</w:t>
            </w:r>
            <w:r w:rsidRPr="00C5255D">
              <w:rPr>
                <w:color w:val="000000" w:themeColor="text1"/>
                <w:sz w:val="20"/>
                <w:szCs w:val="20"/>
              </w:rPr>
              <w:t xml:space="preserve"> neurophysiological investigations </w:t>
            </w:r>
            <w:r w:rsidRPr="00C5255D">
              <w:rPr>
                <w:b/>
                <w:bCs/>
                <w:color w:val="000000" w:themeColor="text1"/>
                <w:sz w:val="20"/>
                <w:szCs w:val="20"/>
              </w:rPr>
              <w:t>and/or</w:t>
            </w:r>
            <w:r w:rsidRPr="00C5255D">
              <w:rPr>
                <w:color w:val="000000" w:themeColor="text1"/>
                <w:sz w:val="20"/>
                <w:szCs w:val="20"/>
              </w:rPr>
              <w:t xml:space="preserve"> clinical intervention e.g. surgical decompression, evacuation of haematoma, </w:t>
            </w:r>
            <w:r>
              <w:rPr>
                <w:color w:val="000000" w:themeColor="text1"/>
                <w:sz w:val="20"/>
                <w:szCs w:val="20"/>
              </w:rPr>
              <w:t xml:space="preserve">CSF diversion (lumbar/spinal drain and/or CSF drainage) </w:t>
            </w:r>
            <w:r w:rsidRPr="00C5255D">
              <w:rPr>
                <w:color w:val="000000" w:themeColor="text1"/>
                <w:sz w:val="20"/>
                <w:szCs w:val="20"/>
              </w:rPr>
              <w:t>based on clinical judgement</w:t>
            </w:r>
          </w:p>
          <w:p w14:paraId="53BAE3F3" w14:textId="77777777" w:rsidR="00276BDA" w:rsidRPr="00C5255D" w:rsidRDefault="00276BDA" w:rsidP="00196D5E">
            <w:pPr>
              <w:rPr>
                <w:color w:val="000000" w:themeColor="text1"/>
                <w:sz w:val="20"/>
                <w:szCs w:val="20"/>
              </w:rPr>
            </w:pPr>
          </w:p>
          <w:p w14:paraId="43C7CEBF" w14:textId="77777777" w:rsidR="00276BDA" w:rsidRPr="00C5255D" w:rsidRDefault="00276BDA" w:rsidP="00196D5E">
            <w:pPr>
              <w:rPr>
                <w:color w:val="000000" w:themeColor="text1"/>
                <w:sz w:val="20"/>
                <w:szCs w:val="20"/>
              </w:rPr>
            </w:pPr>
          </w:p>
        </w:tc>
        <w:tc>
          <w:tcPr>
            <w:tcW w:w="1305" w:type="pct"/>
          </w:tcPr>
          <w:p w14:paraId="63535DAF" w14:textId="77777777" w:rsidR="00276BDA" w:rsidRPr="00C5255D" w:rsidRDefault="00276BDA" w:rsidP="00196D5E">
            <w:pPr>
              <w:rPr>
                <w:color w:val="000000" w:themeColor="text1"/>
                <w:sz w:val="20"/>
                <w:szCs w:val="20"/>
              </w:rPr>
            </w:pPr>
            <w:r w:rsidRPr="00C5255D">
              <w:rPr>
                <w:color w:val="000000" w:themeColor="text1"/>
                <w:sz w:val="20"/>
                <w:szCs w:val="20"/>
              </w:rPr>
              <w:t xml:space="preserve">Injury directly related to surgical manipulation during spinal surgery </w:t>
            </w:r>
          </w:p>
          <w:p w14:paraId="103DFCC9" w14:textId="77777777" w:rsidR="00276BDA" w:rsidRPr="00C5255D" w:rsidRDefault="00276BDA" w:rsidP="00196D5E">
            <w:pPr>
              <w:rPr>
                <w:color w:val="000000" w:themeColor="text1"/>
                <w:sz w:val="20"/>
                <w:szCs w:val="20"/>
              </w:rPr>
            </w:pPr>
          </w:p>
          <w:p w14:paraId="35176850" w14:textId="77777777" w:rsidR="00276BDA" w:rsidRPr="00C5255D" w:rsidRDefault="00276BDA" w:rsidP="00196D5E">
            <w:pPr>
              <w:rPr>
                <w:b/>
                <w:bCs/>
                <w:color w:val="000000" w:themeColor="text1"/>
                <w:sz w:val="20"/>
                <w:szCs w:val="20"/>
              </w:rPr>
            </w:pPr>
            <w:r w:rsidRPr="00C5255D">
              <w:rPr>
                <w:b/>
                <w:bCs/>
                <w:color w:val="000000" w:themeColor="text1"/>
                <w:sz w:val="20"/>
                <w:szCs w:val="20"/>
              </w:rPr>
              <w:t>OR</w:t>
            </w:r>
          </w:p>
          <w:p w14:paraId="5E098EDE" w14:textId="77777777" w:rsidR="00276BDA" w:rsidRPr="00C5255D" w:rsidRDefault="00276BDA" w:rsidP="00196D5E">
            <w:pPr>
              <w:rPr>
                <w:color w:val="000000" w:themeColor="text1"/>
                <w:sz w:val="20"/>
                <w:szCs w:val="20"/>
              </w:rPr>
            </w:pPr>
          </w:p>
          <w:p w14:paraId="2FBAB144" w14:textId="77777777" w:rsidR="00276BDA" w:rsidRPr="00C5255D" w:rsidRDefault="00276BDA" w:rsidP="00196D5E">
            <w:pPr>
              <w:rPr>
                <w:color w:val="000000" w:themeColor="text1"/>
                <w:sz w:val="20"/>
                <w:szCs w:val="20"/>
              </w:rPr>
            </w:pPr>
            <w:r w:rsidRPr="00C5255D">
              <w:rPr>
                <w:color w:val="000000" w:themeColor="text1"/>
                <w:sz w:val="20"/>
                <w:szCs w:val="20"/>
              </w:rPr>
              <w:t>Any injury consistent with direct surgical cord injury</w:t>
            </w:r>
          </w:p>
          <w:p w14:paraId="282F56A5" w14:textId="77777777" w:rsidR="00276BDA" w:rsidRPr="00C5255D" w:rsidRDefault="00276BDA" w:rsidP="00196D5E">
            <w:pPr>
              <w:rPr>
                <w:color w:val="000000" w:themeColor="text1"/>
                <w:sz w:val="20"/>
                <w:szCs w:val="20"/>
              </w:rPr>
            </w:pPr>
          </w:p>
          <w:p w14:paraId="3B1BC2B8" w14:textId="77777777" w:rsidR="00276BDA" w:rsidRPr="00C5255D" w:rsidRDefault="00276BDA" w:rsidP="00196D5E">
            <w:pPr>
              <w:rPr>
                <w:b/>
                <w:bCs/>
                <w:color w:val="000000" w:themeColor="text1"/>
                <w:sz w:val="20"/>
                <w:szCs w:val="20"/>
              </w:rPr>
            </w:pPr>
            <w:r w:rsidRPr="00C5255D">
              <w:rPr>
                <w:b/>
                <w:bCs/>
                <w:color w:val="000000" w:themeColor="text1"/>
                <w:sz w:val="20"/>
                <w:szCs w:val="20"/>
              </w:rPr>
              <w:t>OR</w:t>
            </w:r>
          </w:p>
          <w:p w14:paraId="3309F153" w14:textId="77777777" w:rsidR="00276BDA" w:rsidRPr="00C5255D" w:rsidRDefault="00276BDA" w:rsidP="00196D5E">
            <w:pPr>
              <w:rPr>
                <w:color w:val="000000" w:themeColor="text1"/>
                <w:sz w:val="20"/>
                <w:szCs w:val="20"/>
              </w:rPr>
            </w:pPr>
          </w:p>
          <w:p w14:paraId="1F7BC6E2" w14:textId="77777777" w:rsidR="00276BDA" w:rsidRPr="00C5255D" w:rsidRDefault="00276BDA" w:rsidP="00196D5E">
            <w:pPr>
              <w:rPr>
                <w:color w:val="000000" w:themeColor="text1"/>
                <w:sz w:val="20"/>
                <w:szCs w:val="20"/>
              </w:rPr>
            </w:pPr>
            <w:r w:rsidRPr="00C5255D">
              <w:rPr>
                <w:color w:val="000000" w:themeColor="text1"/>
                <w:sz w:val="20"/>
                <w:szCs w:val="20"/>
              </w:rPr>
              <w:t>Any isolated intracranial cause which explains symptoms/signs</w:t>
            </w:r>
          </w:p>
          <w:p w14:paraId="6A899BC0" w14:textId="77777777" w:rsidR="00276BDA" w:rsidRPr="00C5255D" w:rsidRDefault="00276BDA" w:rsidP="00196D5E">
            <w:pPr>
              <w:rPr>
                <w:color w:val="000000" w:themeColor="text1"/>
                <w:sz w:val="20"/>
                <w:szCs w:val="20"/>
              </w:rPr>
            </w:pPr>
          </w:p>
          <w:p w14:paraId="3C28F1D0" w14:textId="77777777" w:rsidR="00276BDA" w:rsidRPr="00C5255D" w:rsidRDefault="00276BDA" w:rsidP="00196D5E">
            <w:pPr>
              <w:rPr>
                <w:b/>
                <w:bCs/>
                <w:color w:val="000000" w:themeColor="text1"/>
                <w:sz w:val="20"/>
                <w:szCs w:val="20"/>
              </w:rPr>
            </w:pPr>
            <w:r w:rsidRPr="00C5255D">
              <w:rPr>
                <w:b/>
                <w:bCs/>
                <w:color w:val="000000" w:themeColor="text1"/>
                <w:sz w:val="20"/>
                <w:szCs w:val="20"/>
              </w:rPr>
              <w:t>OR</w:t>
            </w:r>
          </w:p>
          <w:p w14:paraId="09D182F8" w14:textId="77777777" w:rsidR="00276BDA" w:rsidRPr="00C5255D" w:rsidRDefault="00276BDA" w:rsidP="00196D5E">
            <w:pPr>
              <w:rPr>
                <w:color w:val="000000" w:themeColor="text1"/>
                <w:sz w:val="20"/>
                <w:szCs w:val="20"/>
              </w:rPr>
            </w:pPr>
          </w:p>
          <w:p w14:paraId="459A25BB" w14:textId="77777777" w:rsidR="00276BDA" w:rsidRPr="00C5255D" w:rsidRDefault="00276BDA" w:rsidP="00196D5E">
            <w:pPr>
              <w:rPr>
                <w:color w:val="000000" w:themeColor="text1"/>
                <w:sz w:val="20"/>
                <w:szCs w:val="20"/>
              </w:rPr>
            </w:pPr>
            <w:r w:rsidRPr="00C5255D">
              <w:rPr>
                <w:color w:val="000000" w:themeColor="text1"/>
                <w:sz w:val="20"/>
                <w:szCs w:val="20"/>
              </w:rPr>
              <w:t xml:space="preserve">Any case where preoperative neurological status could not be reliably assessed, making confirmation of a new injury following anaesthesia uncertain e.g. </w:t>
            </w:r>
            <w:r w:rsidRPr="00C5255D">
              <w:rPr>
                <w:color w:val="000000" w:themeColor="text1"/>
                <w:sz w:val="20"/>
                <w:szCs w:val="20"/>
              </w:rPr>
              <w:lastRenderedPageBreak/>
              <w:t xml:space="preserve">patient </w:t>
            </w:r>
            <w:r w:rsidRPr="002F6F78">
              <w:rPr>
                <w:color w:val="000000" w:themeColor="text1"/>
                <w:sz w:val="20"/>
                <w:szCs w:val="20"/>
              </w:rPr>
              <w:t xml:space="preserve">required </w:t>
            </w:r>
            <w:r w:rsidRPr="00C5255D">
              <w:rPr>
                <w:color w:val="000000" w:themeColor="text1"/>
                <w:sz w:val="20"/>
                <w:szCs w:val="20"/>
              </w:rPr>
              <w:t>intubation of the trachea by pre-hospital team</w:t>
            </w:r>
          </w:p>
          <w:p w14:paraId="45A65545" w14:textId="77777777" w:rsidR="00276BDA" w:rsidRPr="00C5255D" w:rsidRDefault="00276BDA" w:rsidP="00196D5E">
            <w:pPr>
              <w:rPr>
                <w:color w:val="000000" w:themeColor="text1"/>
                <w:sz w:val="20"/>
                <w:szCs w:val="20"/>
              </w:rPr>
            </w:pPr>
          </w:p>
          <w:p w14:paraId="192205D8" w14:textId="77777777" w:rsidR="00276BDA" w:rsidRPr="00C5255D" w:rsidRDefault="00276BDA" w:rsidP="00196D5E">
            <w:pPr>
              <w:rPr>
                <w:b/>
                <w:bCs/>
                <w:color w:val="000000" w:themeColor="text1"/>
                <w:sz w:val="20"/>
                <w:szCs w:val="20"/>
              </w:rPr>
            </w:pPr>
            <w:r w:rsidRPr="00C5255D">
              <w:rPr>
                <w:b/>
                <w:bCs/>
                <w:color w:val="000000" w:themeColor="text1"/>
                <w:sz w:val="20"/>
                <w:szCs w:val="20"/>
              </w:rPr>
              <w:t xml:space="preserve">OR </w:t>
            </w:r>
          </w:p>
          <w:p w14:paraId="4946F7C6" w14:textId="77777777" w:rsidR="00276BDA" w:rsidRPr="00C5255D" w:rsidRDefault="00276BDA" w:rsidP="00196D5E">
            <w:pPr>
              <w:rPr>
                <w:color w:val="000000" w:themeColor="text1"/>
                <w:sz w:val="20"/>
                <w:szCs w:val="20"/>
              </w:rPr>
            </w:pPr>
          </w:p>
          <w:p w14:paraId="429C4BA2" w14:textId="77777777" w:rsidR="00276BDA" w:rsidRPr="00C5255D" w:rsidRDefault="00276BDA" w:rsidP="00196D5E">
            <w:pPr>
              <w:rPr>
                <w:color w:val="000000" w:themeColor="text1"/>
                <w:sz w:val="20"/>
                <w:szCs w:val="20"/>
              </w:rPr>
            </w:pPr>
            <w:r w:rsidRPr="00C5255D">
              <w:rPr>
                <w:color w:val="000000" w:themeColor="text1"/>
                <w:sz w:val="20"/>
                <w:szCs w:val="20"/>
              </w:rPr>
              <w:t>Cause agreed by local multidisciplinary team, to be secondary to central neuraxial block (report under CNB complications)</w:t>
            </w:r>
          </w:p>
          <w:p w14:paraId="010E647D" w14:textId="77777777" w:rsidR="00276BDA" w:rsidRPr="00C5255D" w:rsidRDefault="00276BDA" w:rsidP="00196D5E">
            <w:pPr>
              <w:rPr>
                <w:color w:val="000000" w:themeColor="text1"/>
                <w:sz w:val="20"/>
                <w:szCs w:val="20"/>
              </w:rPr>
            </w:pPr>
          </w:p>
        </w:tc>
        <w:tc>
          <w:tcPr>
            <w:tcW w:w="1103" w:type="pct"/>
          </w:tcPr>
          <w:p w14:paraId="2031D2B3" w14:textId="77777777" w:rsidR="00276BDA" w:rsidRPr="00C5255D" w:rsidRDefault="00276BDA" w:rsidP="00196D5E">
            <w:pPr>
              <w:rPr>
                <w:b/>
                <w:bCs/>
                <w:i/>
                <w:iCs/>
                <w:sz w:val="20"/>
                <w:szCs w:val="20"/>
              </w:rPr>
            </w:pPr>
            <w:r w:rsidRPr="00C5255D">
              <w:rPr>
                <w:sz w:val="20"/>
                <w:szCs w:val="20"/>
              </w:rPr>
              <w:lastRenderedPageBreak/>
              <w:t xml:space="preserve">Cases involving cross clamping of major vessels, cardiac surgery or endovascular work are to be </w:t>
            </w:r>
            <w:r w:rsidRPr="00C5255D">
              <w:rPr>
                <w:b/>
                <w:bCs/>
                <w:i/>
                <w:iCs/>
                <w:sz w:val="20"/>
                <w:szCs w:val="20"/>
              </w:rPr>
              <w:t>included</w:t>
            </w:r>
          </w:p>
          <w:p w14:paraId="326CD4DA" w14:textId="77777777" w:rsidR="00276BDA" w:rsidRPr="00C5255D" w:rsidRDefault="00276BDA" w:rsidP="00196D5E">
            <w:pPr>
              <w:rPr>
                <w:b/>
                <w:bCs/>
                <w:i/>
                <w:iCs/>
                <w:sz w:val="20"/>
                <w:szCs w:val="20"/>
              </w:rPr>
            </w:pPr>
          </w:p>
          <w:p w14:paraId="142E7A8A" w14:textId="77777777" w:rsidR="00276BDA" w:rsidRPr="00C5255D" w:rsidRDefault="00276BDA" w:rsidP="00196D5E">
            <w:pPr>
              <w:rPr>
                <w:sz w:val="20"/>
                <w:szCs w:val="20"/>
              </w:rPr>
            </w:pPr>
          </w:p>
          <w:p w14:paraId="561FB8F7" w14:textId="77777777" w:rsidR="00276BDA" w:rsidRPr="00C5255D" w:rsidRDefault="00276BDA" w:rsidP="00196D5E">
            <w:pPr>
              <w:rPr>
                <w:sz w:val="20"/>
                <w:szCs w:val="20"/>
              </w:rPr>
            </w:pPr>
          </w:p>
          <w:p w14:paraId="1A07C019" w14:textId="77777777" w:rsidR="00276BDA" w:rsidRPr="00C5255D" w:rsidRDefault="00276BDA" w:rsidP="00196D5E">
            <w:pPr>
              <w:rPr>
                <w:sz w:val="20"/>
                <w:szCs w:val="20"/>
              </w:rPr>
            </w:pPr>
          </w:p>
          <w:p w14:paraId="36615194" w14:textId="77777777" w:rsidR="00276BDA" w:rsidRPr="00C5255D" w:rsidRDefault="00276BDA" w:rsidP="00196D5E">
            <w:pPr>
              <w:rPr>
                <w:sz w:val="20"/>
                <w:szCs w:val="20"/>
              </w:rPr>
            </w:pPr>
          </w:p>
        </w:tc>
      </w:tr>
      <w:tr w:rsidR="00276BDA" w14:paraId="43E6F98D" w14:textId="77777777" w:rsidTr="00E111C5">
        <w:trPr>
          <w:trHeight w:val="300"/>
        </w:trPr>
        <w:tc>
          <w:tcPr>
            <w:tcW w:w="755" w:type="pct"/>
          </w:tcPr>
          <w:p w14:paraId="240910E3" w14:textId="77777777" w:rsidR="00276BDA" w:rsidRPr="00C5255D" w:rsidRDefault="00276BDA" w:rsidP="00196D5E">
            <w:pPr>
              <w:rPr>
                <w:szCs w:val="22"/>
              </w:rPr>
            </w:pPr>
            <w:r w:rsidRPr="00C5255D">
              <w:rPr>
                <w:szCs w:val="22"/>
              </w:rPr>
              <w:t>Peripheral nerve injury</w:t>
            </w:r>
          </w:p>
          <w:p w14:paraId="0AD9A458" w14:textId="77777777" w:rsidR="00276BDA" w:rsidRPr="00C5255D" w:rsidRDefault="00276BDA" w:rsidP="00196D5E">
            <w:pPr>
              <w:rPr>
                <w:szCs w:val="22"/>
              </w:rPr>
            </w:pPr>
            <w:r w:rsidRPr="00C5255D">
              <w:rPr>
                <w:szCs w:val="22"/>
              </w:rPr>
              <w:t>(general anaesthesia /sedation/MAC)</w:t>
            </w:r>
          </w:p>
          <w:p w14:paraId="5A826935" w14:textId="77777777" w:rsidR="00276BDA" w:rsidRPr="00C5255D" w:rsidRDefault="00276BDA" w:rsidP="00196D5E">
            <w:pPr>
              <w:rPr>
                <w:rFonts w:ascii="Aptos" w:hAnsi="Aptos"/>
                <w:b/>
                <w:bCs/>
                <w:color w:val="212121"/>
                <w:szCs w:val="22"/>
              </w:rPr>
            </w:pPr>
          </w:p>
        </w:tc>
        <w:tc>
          <w:tcPr>
            <w:tcW w:w="1837" w:type="pct"/>
          </w:tcPr>
          <w:p w14:paraId="580AFAA8" w14:textId="77777777" w:rsidR="00276BDA" w:rsidRPr="00C5255D" w:rsidRDefault="00276BDA" w:rsidP="00196D5E">
            <w:pPr>
              <w:rPr>
                <w:sz w:val="20"/>
                <w:szCs w:val="20"/>
              </w:rPr>
            </w:pPr>
            <w:r w:rsidRPr="00C5255D">
              <w:rPr>
                <w:sz w:val="20"/>
                <w:szCs w:val="20"/>
              </w:rPr>
              <w:t>Unintended new abnormality in one or more modalities (sensory, motor, pain or autonomic) lasting more than 48 hours following the end of the procedure*</w:t>
            </w:r>
          </w:p>
          <w:p w14:paraId="383EE828" w14:textId="77777777" w:rsidR="00276BDA" w:rsidRPr="00C5255D" w:rsidRDefault="00276BDA" w:rsidP="00196D5E">
            <w:pPr>
              <w:rPr>
                <w:sz w:val="20"/>
                <w:szCs w:val="20"/>
              </w:rPr>
            </w:pPr>
          </w:p>
          <w:p w14:paraId="605D1A4D" w14:textId="77777777" w:rsidR="00276BDA" w:rsidRPr="00C5255D" w:rsidRDefault="00276BDA" w:rsidP="00196D5E">
            <w:pPr>
              <w:rPr>
                <w:sz w:val="20"/>
                <w:szCs w:val="20"/>
              </w:rPr>
            </w:pPr>
          </w:p>
          <w:p w14:paraId="6EC6D8A8" w14:textId="77777777" w:rsidR="00276BDA" w:rsidRPr="00C5255D" w:rsidRDefault="00276BDA" w:rsidP="00196D5E">
            <w:pPr>
              <w:rPr>
                <w:color w:val="333333"/>
                <w:sz w:val="20"/>
                <w:szCs w:val="20"/>
              </w:rPr>
            </w:pPr>
          </w:p>
        </w:tc>
        <w:tc>
          <w:tcPr>
            <w:tcW w:w="1305" w:type="pct"/>
          </w:tcPr>
          <w:p w14:paraId="5D729952" w14:textId="77777777" w:rsidR="00276BDA" w:rsidRPr="00C5255D" w:rsidRDefault="00276BDA" w:rsidP="00196D5E">
            <w:pPr>
              <w:rPr>
                <w:b/>
                <w:bCs/>
                <w:sz w:val="20"/>
                <w:szCs w:val="20"/>
              </w:rPr>
            </w:pPr>
            <w:r w:rsidRPr="00AD713B">
              <w:rPr>
                <w:sz w:val="20"/>
                <w:szCs w:val="20"/>
              </w:rPr>
              <w:t>Cause agreed by local multidisciplinary team to be secondary to direct surgical injury or childbirth. In obstetric patients please do not report femoral, obturator, peroneal, lumbosacral or lateral cutaneous nerve of thigh neuropathies/plexopathies unless there is a clear likelihood that peri-operative positioning was responsible</w:t>
            </w:r>
            <w:r>
              <w:rPr>
                <w:sz w:val="20"/>
                <w:szCs w:val="20"/>
              </w:rPr>
              <w:t xml:space="preserve">. </w:t>
            </w:r>
            <w:r w:rsidRPr="007E4AE2">
              <w:rPr>
                <w:sz w:val="20"/>
                <w:szCs w:val="20"/>
              </w:rPr>
              <w:t>If in doubt report.</w:t>
            </w:r>
          </w:p>
          <w:p w14:paraId="1070B509" w14:textId="77777777" w:rsidR="00276BDA" w:rsidRPr="00C5255D" w:rsidRDefault="00276BDA" w:rsidP="00196D5E">
            <w:pPr>
              <w:rPr>
                <w:sz w:val="20"/>
                <w:szCs w:val="20"/>
              </w:rPr>
            </w:pPr>
          </w:p>
          <w:p w14:paraId="4EDDD05E" w14:textId="77777777" w:rsidR="00276BDA" w:rsidRPr="00C5255D" w:rsidRDefault="00276BDA" w:rsidP="00196D5E">
            <w:pPr>
              <w:rPr>
                <w:b/>
                <w:bCs/>
                <w:sz w:val="20"/>
                <w:szCs w:val="20"/>
              </w:rPr>
            </w:pPr>
            <w:r w:rsidRPr="00C5255D">
              <w:rPr>
                <w:b/>
                <w:bCs/>
                <w:sz w:val="20"/>
                <w:szCs w:val="20"/>
              </w:rPr>
              <w:t>OR</w:t>
            </w:r>
          </w:p>
          <w:p w14:paraId="2E8F8589" w14:textId="77777777" w:rsidR="00276BDA" w:rsidRPr="00C5255D" w:rsidRDefault="00276BDA" w:rsidP="00196D5E">
            <w:pPr>
              <w:rPr>
                <w:sz w:val="20"/>
                <w:szCs w:val="20"/>
              </w:rPr>
            </w:pPr>
          </w:p>
          <w:p w14:paraId="53029503" w14:textId="77777777" w:rsidR="00276BDA" w:rsidRPr="00C5255D" w:rsidRDefault="00276BDA" w:rsidP="00196D5E">
            <w:pPr>
              <w:rPr>
                <w:sz w:val="20"/>
                <w:szCs w:val="20"/>
              </w:rPr>
            </w:pPr>
            <w:r w:rsidRPr="00C5255D">
              <w:rPr>
                <w:sz w:val="20"/>
                <w:szCs w:val="20"/>
              </w:rPr>
              <w:t>Nerve injury secondary to airway manipulation e.g. lingual or hypoglossal nerves secondary to laryngeal mask positioning</w:t>
            </w:r>
          </w:p>
          <w:p w14:paraId="251B6F6E" w14:textId="77777777" w:rsidR="00276BDA" w:rsidRPr="00C5255D" w:rsidRDefault="00276BDA" w:rsidP="00196D5E">
            <w:pPr>
              <w:rPr>
                <w:rStyle w:val="Strong"/>
                <w:b w:val="0"/>
                <w:bCs w:val="0"/>
              </w:rPr>
            </w:pPr>
          </w:p>
          <w:p w14:paraId="288E928C" w14:textId="77777777" w:rsidR="00276BDA" w:rsidRPr="00C5255D" w:rsidRDefault="00276BDA" w:rsidP="00196D5E">
            <w:pPr>
              <w:rPr>
                <w:rStyle w:val="Strong"/>
              </w:rPr>
            </w:pPr>
            <w:r w:rsidRPr="00C5255D">
              <w:rPr>
                <w:rStyle w:val="Strong"/>
              </w:rPr>
              <w:t>OR</w:t>
            </w:r>
          </w:p>
          <w:p w14:paraId="0098D88F" w14:textId="77777777" w:rsidR="00276BDA" w:rsidRPr="00C5255D" w:rsidRDefault="00276BDA" w:rsidP="00196D5E">
            <w:pPr>
              <w:rPr>
                <w:rStyle w:val="Strong"/>
              </w:rPr>
            </w:pPr>
          </w:p>
          <w:p w14:paraId="02B8954F" w14:textId="77777777" w:rsidR="00276BDA" w:rsidRPr="00C5255D" w:rsidRDefault="00276BDA" w:rsidP="00196D5E">
            <w:pPr>
              <w:rPr>
                <w:sz w:val="20"/>
                <w:szCs w:val="20"/>
              </w:rPr>
            </w:pPr>
            <w:r w:rsidRPr="00C5255D">
              <w:rPr>
                <w:sz w:val="20"/>
                <w:szCs w:val="20"/>
              </w:rPr>
              <w:t>Critical illness polyneuropathy following surgery and ICU stay</w:t>
            </w:r>
          </w:p>
          <w:p w14:paraId="7E44A361" w14:textId="77777777" w:rsidR="00276BDA" w:rsidRPr="00C5255D" w:rsidRDefault="00276BDA" w:rsidP="00196D5E">
            <w:pPr>
              <w:rPr>
                <w:rStyle w:val="Strong"/>
                <w:b w:val="0"/>
                <w:bCs w:val="0"/>
              </w:rPr>
            </w:pPr>
          </w:p>
        </w:tc>
        <w:tc>
          <w:tcPr>
            <w:tcW w:w="1103" w:type="pct"/>
          </w:tcPr>
          <w:p w14:paraId="2A3CC7F8" w14:textId="77777777" w:rsidR="00276BDA" w:rsidRPr="00C5255D" w:rsidRDefault="00276BDA" w:rsidP="00196D5E">
            <w:pPr>
              <w:rPr>
                <w:sz w:val="20"/>
                <w:szCs w:val="20"/>
              </w:rPr>
            </w:pPr>
            <w:r w:rsidRPr="00C5255D">
              <w:rPr>
                <w:sz w:val="20"/>
                <w:szCs w:val="20"/>
              </w:rPr>
              <w:t>For example brachial plexus injury following Trendelenburg position; common peroneal nerve injury following lithotomy position; ulnar nerve injury due to compression; tourniquet related injury</w:t>
            </w:r>
          </w:p>
          <w:p w14:paraId="78D04CAF" w14:textId="77777777" w:rsidR="00276BDA" w:rsidRPr="00C5255D" w:rsidRDefault="00276BDA" w:rsidP="00196D5E">
            <w:pPr>
              <w:rPr>
                <w:sz w:val="20"/>
                <w:szCs w:val="20"/>
              </w:rPr>
            </w:pPr>
          </w:p>
          <w:p w14:paraId="6A1ABC60" w14:textId="77777777" w:rsidR="00276BDA" w:rsidRPr="00C5255D" w:rsidRDefault="00276BDA" w:rsidP="00196D5E">
            <w:pPr>
              <w:rPr>
                <w:color w:val="000000" w:themeColor="text1"/>
                <w:sz w:val="20"/>
                <w:szCs w:val="20"/>
              </w:rPr>
            </w:pPr>
            <w:r w:rsidRPr="00C5255D">
              <w:rPr>
                <w:color w:val="000000" w:themeColor="text1"/>
                <w:sz w:val="20"/>
                <w:szCs w:val="20"/>
              </w:rPr>
              <w:t>Abnormalities do not need to map to any particular nerve or radicular distribution.</w:t>
            </w:r>
          </w:p>
          <w:p w14:paraId="1EB990CF" w14:textId="77777777" w:rsidR="00276BDA" w:rsidRPr="00C5255D" w:rsidRDefault="00276BDA" w:rsidP="00196D5E">
            <w:pPr>
              <w:rPr>
                <w:sz w:val="20"/>
                <w:szCs w:val="20"/>
              </w:rPr>
            </w:pPr>
          </w:p>
          <w:p w14:paraId="4FF5182F" w14:textId="77777777" w:rsidR="00276BDA" w:rsidRPr="00C5255D" w:rsidRDefault="00276BDA" w:rsidP="00196D5E">
            <w:pPr>
              <w:rPr>
                <w:sz w:val="20"/>
                <w:szCs w:val="20"/>
              </w:rPr>
            </w:pPr>
            <w:r w:rsidRPr="00C5255D">
              <w:rPr>
                <w:sz w:val="20"/>
                <w:szCs w:val="20"/>
              </w:rPr>
              <w:t xml:space="preserve">Neurological abnormality may be a </w:t>
            </w:r>
            <w:r w:rsidRPr="00C5255D">
              <w:rPr>
                <w:i/>
                <w:iCs/>
                <w:sz w:val="20"/>
                <w:szCs w:val="20"/>
              </w:rPr>
              <w:t>change</w:t>
            </w:r>
            <w:r w:rsidRPr="00C5255D">
              <w:rPr>
                <w:sz w:val="20"/>
                <w:szCs w:val="20"/>
              </w:rPr>
              <w:t xml:space="preserve"> of function in any specific modality (e.g. in the sensory modality both unintended new loss of sensation and new paraesthesia should trigger reporting)</w:t>
            </w:r>
          </w:p>
          <w:p w14:paraId="08ADABC1" w14:textId="77777777" w:rsidR="00276BDA" w:rsidRPr="00C5255D" w:rsidRDefault="00276BDA" w:rsidP="00196D5E">
            <w:pPr>
              <w:rPr>
                <w:i/>
                <w:iCs/>
                <w:sz w:val="20"/>
                <w:szCs w:val="20"/>
              </w:rPr>
            </w:pPr>
          </w:p>
          <w:p w14:paraId="09A2B514" w14:textId="77777777" w:rsidR="00276BDA" w:rsidRPr="00C5255D" w:rsidRDefault="00276BDA" w:rsidP="00196D5E">
            <w:pPr>
              <w:rPr>
                <w:i/>
                <w:iCs/>
                <w:sz w:val="20"/>
                <w:szCs w:val="20"/>
              </w:rPr>
            </w:pPr>
          </w:p>
          <w:p w14:paraId="420968F4" w14:textId="77777777" w:rsidR="00276BDA" w:rsidRDefault="00276BDA" w:rsidP="00196D5E">
            <w:pPr>
              <w:rPr>
                <w:sz w:val="20"/>
                <w:szCs w:val="20"/>
              </w:rPr>
            </w:pPr>
            <w:r w:rsidRPr="00C5255D">
              <w:rPr>
                <w:sz w:val="20"/>
                <w:szCs w:val="20"/>
              </w:rPr>
              <w:t xml:space="preserve">*Please follow standard care pathways including referral to neurological/surgical services, imaging and nerve conduction studies where deemed appropriate by local team. </w:t>
            </w:r>
          </w:p>
          <w:p w14:paraId="7E0C2451" w14:textId="77777777" w:rsidR="00276BDA" w:rsidRDefault="00276BDA" w:rsidP="00196D5E">
            <w:pPr>
              <w:rPr>
                <w:sz w:val="20"/>
                <w:szCs w:val="20"/>
              </w:rPr>
            </w:pPr>
          </w:p>
          <w:p w14:paraId="32DA22CD" w14:textId="77777777" w:rsidR="00276BDA" w:rsidRPr="00D230F0" w:rsidRDefault="00276BDA" w:rsidP="00196D5E">
            <w:pPr>
              <w:rPr>
                <w:sz w:val="20"/>
                <w:szCs w:val="20"/>
              </w:rPr>
            </w:pPr>
            <w:r w:rsidRPr="00C5255D">
              <w:rPr>
                <w:sz w:val="20"/>
                <w:szCs w:val="20"/>
              </w:rPr>
              <w:lastRenderedPageBreak/>
              <w:t>Please log the nerve injury in the NAP8 database at the time of presentation. An automatic alert will be sent at 6 months to please review the patient case notes, log in and follow instructions. This information will be vital and will be used by the multidisciplinary review team to a) determine causality and b) to define the injury as permanent or not</w:t>
            </w:r>
          </w:p>
          <w:p w14:paraId="7575D12F" w14:textId="77777777" w:rsidR="00276BDA" w:rsidRPr="00D230F0" w:rsidRDefault="00276BDA" w:rsidP="00196D5E">
            <w:pPr>
              <w:rPr>
                <w:sz w:val="20"/>
                <w:szCs w:val="20"/>
              </w:rPr>
            </w:pPr>
          </w:p>
        </w:tc>
      </w:tr>
    </w:tbl>
    <w:p w14:paraId="4A3DE06F" w14:textId="77777777" w:rsidR="00276BDA" w:rsidRPr="00307896" w:rsidRDefault="00276BDA" w:rsidP="00276BDA"/>
    <w:p w14:paraId="2D225B9B" w14:textId="6E8D2D9A" w:rsidR="009D2576" w:rsidRPr="002D121E" w:rsidRDefault="001D1CC8" w:rsidP="00276BDA">
      <w:pPr>
        <w:pStyle w:val="Heading3"/>
        <w:numPr>
          <w:ilvl w:val="0"/>
          <w:numId w:val="10"/>
        </w:numPr>
      </w:pPr>
      <w:r w:rsidRPr="002D121E">
        <w:t xml:space="preserve">Link to Word document </w:t>
      </w:r>
      <w:r w:rsidR="001A1F09" w:rsidRPr="002D121E">
        <w:t xml:space="preserve">download </w:t>
      </w:r>
      <w:r w:rsidRPr="002D121E">
        <w:t>for</w:t>
      </w:r>
      <w:r w:rsidR="001A1F09" w:rsidRPr="002D121E">
        <w:t>:</w:t>
      </w:r>
      <w:r w:rsidRPr="002D121E">
        <w:t xml:space="preserve"> </w:t>
      </w:r>
      <w:hyperlink r:id="rId20" w:history="1">
        <w:r w:rsidR="00E111C5" w:rsidRPr="00E111C5">
          <w:rPr>
            <w:rStyle w:val="Hyperlink"/>
          </w:rPr>
          <w:t>[Definitions of perioperative spinal cord or peripheral nerve injury following GA, sedation or MAC]</w:t>
        </w:r>
      </w:hyperlink>
      <w:r w:rsidRPr="002D121E">
        <w:t xml:space="preserve"> </w:t>
      </w:r>
    </w:p>
    <w:p w14:paraId="2004AFC0" w14:textId="77777777" w:rsidR="009D2576" w:rsidRPr="002D121E" w:rsidRDefault="009D2576" w:rsidP="009D2576"/>
    <w:p w14:paraId="41E488B7" w14:textId="7F55B8DC" w:rsidR="004561E3" w:rsidRPr="005A5F1B" w:rsidRDefault="004561E3" w:rsidP="006D485A"/>
    <w:sectPr w:rsidR="004561E3" w:rsidRPr="005A5F1B" w:rsidSect="00B868D2">
      <w:type w:val="continuous"/>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C90A2" w14:textId="77777777" w:rsidR="006B2C9D" w:rsidRDefault="006B2C9D" w:rsidP="006F6186">
      <w:pPr>
        <w:spacing w:after="0" w:line="240" w:lineRule="auto"/>
      </w:pPr>
      <w:r>
        <w:separator/>
      </w:r>
    </w:p>
  </w:endnote>
  <w:endnote w:type="continuationSeparator" w:id="0">
    <w:p w14:paraId="3BC6B729" w14:textId="77777777" w:rsidR="006B2C9D" w:rsidRDefault="006B2C9D" w:rsidP="006F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venir">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F54A" w14:textId="619DD8D7" w:rsidR="009D2576" w:rsidRPr="00E71531" w:rsidRDefault="009D2576">
    <w:pPr>
      <w:pStyle w:val="Footer"/>
      <w:rPr>
        <w:sz w:val="20"/>
        <w:szCs w:val="20"/>
      </w:rPr>
    </w:pPr>
    <w:r w:rsidRPr="00E71531">
      <w:rPr>
        <w:sz w:val="20"/>
        <w:szCs w:val="20"/>
      </w:rPr>
      <w:t xml:space="preserve">Case Registry </w:t>
    </w:r>
    <w:r w:rsidR="00E71531">
      <w:rPr>
        <w:sz w:val="20"/>
        <w:szCs w:val="20"/>
      </w:rPr>
      <w:t>G</w:t>
    </w:r>
    <w:r w:rsidRPr="00E71531">
      <w:rPr>
        <w:sz w:val="20"/>
        <w:szCs w:val="20"/>
      </w:rPr>
      <w:t xml:space="preserve">uide </w:t>
    </w:r>
    <w:r w:rsidR="00E71531">
      <w:rPr>
        <w:sz w:val="20"/>
        <w:szCs w:val="20"/>
      </w:rPr>
      <w:t xml:space="preserve">- </w:t>
    </w:r>
    <w:r w:rsidRPr="00E71531">
      <w:rPr>
        <w:sz w:val="20"/>
        <w:szCs w:val="20"/>
      </w:rPr>
      <w:t>Version 1.</w:t>
    </w:r>
    <w:r w:rsidR="00145B14" w:rsidRPr="00E71531">
      <w:rPr>
        <w:sz w:val="20"/>
        <w:szCs w:val="20"/>
      </w:rPr>
      <w:t>3</w:t>
    </w:r>
    <w:r w:rsidRPr="00E71531">
      <w:rPr>
        <w:sz w:val="20"/>
        <w:szCs w:val="20"/>
      </w:rPr>
      <w:t xml:space="preserve"> May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DC832" w14:textId="77777777" w:rsidR="006B2C9D" w:rsidRDefault="006B2C9D" w:rsidP="006F6186">
      <w:pPr>
        <w:spacing w:after="0" w:line="240" w:lineRule="auto"/>
      </w:pPr>
      <w:r>
        <w:separator/>
      </w:r>
    </w:p>
  </w:footnote>
  <w:footnote w:type="continuationSeparator" w:id="0">
    <w:p w14:paraId="22391B54" w14:textId="77777777" w:rsidR="006B2C9D" w:rsidRDefault="006B2C9D" w:rsidP="006F6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3978" w14:textId="170CE91D" w:rsidR="006F6186" w:rsidRDefault="006F6186">
    <w:pPr>
      <w:pStyle w:val="Header"/>
    </w:pPr>
    <w:r w:rsidRPr="00F537FE">
      <w:rPr>
        <w:noProof/>
      </w:rPr>
      <w:drawing>
        <wp:inline distT="0" distB="0" distL="0" distR="0" wp14:anchorId="35C9AD71" wp14:editId="6557BF52">
          <wp:extent cx="2758440" cy="591094"/>
          <wp:effectExtent l="0" t="0" r="3810" b="0"/>
          <wp:docPr id="4" name="Picture 3" descr="A logo with a letter n&#10;&#10;Description automatically generated">
            <a:extLst xmlns:a="http://schemas.openxmlformats.org/drawingml/2006/main">
              <a:ext uri="{FF2B5EF4-FFF2-40B4-BE49-F238E27FC236}">
                <a16:creationId xmlns:a16="http://schemas.microsoft.com/office/drawing/2014/main" id="{D1C6A4CE-4C34-2AC6-3EBC-626C7F882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with a letter n&#10;&#10;Description automatically generated">
                    <a:extLst>
                      <a:ext uri="{FF2B5EF4-FFF2-40B4-BE49-F238E27FC236}">
                        <a16:creationId xmlns:a16="http://schemas.microsoft.com/office/drawing/2014/main" id="{D1C6A4CE-4C34-2AC6-3EBC-626C7F882E2D}"/>
                      </a:ext>
                    </a:extLst>
                  </pic:cNvPr>
                  <pic:cNvPicPr>
                    <a:picLocks noChangeAspect="1"/>
                  </pic:cNvPicPr>
                </pic:nvPicPr>
                <pic:blipFill>
                  <a:blip r:embed="rId1"/>
                  <a:stretch>
                    <a:fillRect/>
                  </a:stretch>
                </pic:blipFill>
                <pic:spPr>
                  <a:xfrm>
                    <a:off x="0" y="0"/>
                    <a:ext cx="2790492" cy="597962"/>
                  </a:xfrm>
                  <a:prstGeom prst="rect">
                    <a:avLst/>
                  </a:prstGeom>
                </pic:spPr>
              </pic:pic>
            </a:graphicData>
          </a:graphic>
        </wp:inline>
      </w:drawing>
    </w:r>
  </w:p>
  <w:p w14:paraId="04DBF00F" w14:textId="77777777" w:rsidR="006F6186" w:rsidRDefault="006F6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71FC2"/>
    <w:multiLevelType w:val="multilevel"/>
    <w:tmpl w:val="7CE6F494"/>
    <w:lvl w:ilvl="0">
      <w:start w:val="1"/>
      <w:numFmt w:val="decimal"/>
      <w:lvlText w:val="%1."/>
      <w:lvlJc w:val="left"/>
      <w:pPr>
        <w:ind w:left="720" w:hanging="360"/>
      </w:pPr>
      <w:rPr>
        <w:rFonts w:hint="default"/>
        <w:b/>
      </w:rPr>
    </w:lvl>
    <w:lvl w:ilvl="1">
      <w:start w:val="1"/>
      <w:numFmt w:val="upperLetter"/>
      <w:lvlText w:val="%2)"/>
      <w:lvlJc w:val="left"/>
      <w:pPr>
        <w:ind w:left="1440" w:hanging="360"/>
      </w:pPr>
      <w:rPr>
        <w:rFonts w:hint="default"/>
        <w:b/>
        <w:bCs/>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0E5109"/>
    <w:multiLevelType w:val="multilevel"/>
    <w:tmpl w:val="0974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D458B"/>
    <w:multiLevelType w:val="hybridMultilevel"/>
    <w:tmpl w:val="E4A66F12"/>
    <w:lvl w:ilvl="0" w:tplc="FFFFFFFF">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7765A5"/>
    <w:multiLevelType w:val="hybridMultilevel"/>
    <w:tmpl w:val="E4A66F12"/>
    <w:lvl w:ilvl="0" w:tplc="FFFFFFFF">
      <w:start w:val="1"/>
      <w:numFmt w:val="decimal"/>
      <w:lvlText w:val="%1."/>
      <w:lvlJc w:val="left"/>
      <w:pPr>
        <w:ind w:left="720" w:hanging="360"/>
      </w:pPr>
      <w:rPr>
        <w:rFonts w:hint="default"/>
        <w:b/>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9331B8"/>
    <w:multiLevelType w:val="hybridMultilevel"/>
    <w:tmpl w:val="4D5079D8"/>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3362F0"/>
    <w:multiLevelType w:val="hybridMultilevel"/>
    <w:tmpl w:val="A748FD28"/>
    <w:lvl w:ilvl="0" w:tplc="9C04DE32">
      <w:start w:val="1"/>
      <w:numFmt w:val="bullet"/>
      <w:lvlText w:val="-"/>
      <w:lvlJc w:val="left"/>
      <w:pPr>
        <w:ind w:left="720" w:hanging="360"/>
      </w:pPr>
      <w:rPr>
        <w:rFonts w:ascii="Aptos" w:eastAsiaTheme="minorHAnsi" w:hAnsi="Aptos" w:cstheme="minorBidi" w:hint="default"/>
        <w:b w:val="0"/>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3115B79"/>
    <w:multiLevelType w:val="hybridMultilevel"/>
    <w:tmpl w:val="E572F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575D82"/>
    <w:multiLevelType w:val="hybridMultilevel"/>
    <w:tmpl w:val="1352789A"/>
    <w:lvl w:ilvl="0" w:tplc="403230C2">
      <w:start w:val="1"/>
      <w:numFmt w:val="decimal"/>
      <w:lvlText w:val="%1."/>
      <w:lvlJc w:val="left"/>
      <w:pPr>
        <w:ind w:left="720" w:hanging="36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443C88"/>
    <w:multiLevelType w:val="multilevel"/>
    <w:tmpl w:val="7CE6F494"/>
    <w:lvl w:ilvl="0">
      <w:start w:val="1"/>
      <w:numFmt w:val="decimal"/>
      <w:lvlText w:val="%1."/>
      <w:lvlJc w:val="left"/>
      <w:pPr>
        <w:ind w:left="720" w:hanging="360"/>
      </w:pPr>
      <w:rPr>
        <w:rFonts w:hint="default"/>
        <w:b/>
      </w:rPr>
    </w:lvl>
    <w:lvl w:ilvl="1">
      <w:start w:val="1"/>
      <w:numFmt w:val="upperLetter"/>
      <w:lvlText w:val="%2)"/>
      <w:lvlJc w:val="left"/>
      <w:pPr>
        <w:ind w:left="1440" w:hanging="360"/>
      </w:pPr>
      <w:rPr>
        <w:rFonts w:hint="default"/>
        <w:b/>
        <w:bCs/>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3C51D3"/>
    <w:multiLevelType w:val="hybridMultilevel"/>
    <w:tmpl w:val="A1F49936"/>
    <w:lvl w:ilvl="0" w:tplc="FFFFFFFF">
      <w:start w:val="1"/>
      <w:numFmt w:val="decimal"/>
      <w:lvlText w:val="%1."/>
      <w:lvlJc w:val="left"/>
      <w:pPr>
        <w:ind w:left="720" w:hanging="360"/>
      </w:pPr>
      <w:rPr>
        <w:rFonts w:hint="default"/>
        <w:b/>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5726BE3"/>
    <w:multiLevelType w:val="hybridMultilevel"/>
    <w:tmpl w:val="FC560750"/>
    <w:lvl w:ilvl="0" w:tplc="FFFFFFFF">
      <w:start w:val="1"/>
      <w:numFmt w:val="decimal"/>
      <w:lvlText w:val="%1."/>
      <w:lvlJc w:val="left"/>
      <w:pPr>
        <w:ind w:left="720" w:hanging="360"/>
      </w:pPr>
      <w:rPr>
        <w:rFonts w:hint="default"/>
        <w:b/>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82E4C44"/>
    <w:multiLevelType w:val="hybridMultilevel"/>
    <w:tmpl w:val="805A5A9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44326D"/>
    <w:multiLevelType w:val="hybridMultilevel"/>
    <w:tmpl w:val="83641D22"/>
    <w:lvl w:ilvl="0" w:tplc="0809000F">
      <w:start w:val="1"/>
      <w:numFmt w:val="decimal"/>
      <w:lvlText w:val="%1."/>
      <w:lvlJc w:val="left"/>
      <w:pPr>
        <w:ind w:left="720" w:hanging="360"/>
      </w:pPr>
      <w:rPr>
        <w:rFonts w:hint="default"/>
        <w:b/>
      </w:rPr>
    </w:lvl>
    <w:lvl w:ilvl="1" w:tplc="2C123488">
      <w:start w:val="1"/>
      <w:numFmt w:val="bullet"/>
      <w:lvlText w:val="-"/>
      <w:lvlJc w:val="left"/>
      <w:pPr>
        <w:ind w:left="1440" w:hanging="360"/>
      </w:pPr>
      <w:rPr>
        <w:rFonts w:ascii="Aptos" w:eastAsiaTheme="minorHAnsi" w:hAnsi="Aptos"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5A0C5F"/>
    <w:multiLevelType w:val="hybridMultilevel"/>
    <w:tmpl w:val="B2DAE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D154FE"/>
    <w:multiLevelType w:val="hybridMultilevel"/>
    <w:tmpl w:val="A0765968"/>
    <w:lvl w:ilvl="0" w:tplc="2C123488">
      <w:start w:val="1"/>
      <w:numFmt w:val="bullet"/>
      <w:lvlText w:val="-"/>
      <w:lvlJc w:val="left"/>
      <w:pPr>
        <w:ind w:left="720" w:hanging="360"/>
      </w:pPr>
      <w:rPr>
        <w:rFonts w:ascii="Aptos" w:eastAsiaTheme="minorHAnsi" w:hAnsi="Aptos" w:cstheme="minorBidi" w:hint="default"/>
      </w:rPr>
    </w:lvl>
    <w:lvl w:ilvl="1" w:tplc="08090005">
      <w:start w:val="1"/>
      <w:numFmt w:val="bullet"/>
      <w:lvlText w:val=""/>
      <w:lvlJc w:val="left"/>
      <w:pPr>
        <w:ind w:left="216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9527108">
    <w:abstractNumId w:val="11"/>
  </w:num>
  <w:num w:numId="2" w16cid:durableId="664742222">
    <w:abstractNumId w:val="12"/>
  </w:num>
  <w:num w:numId="3" w16cid:durableId="36516151">
    <w:abstractNumId w:val="1"/>
  </w:num>
  <w:num w:numId="4" w16cid:durableId="2061660731">
    <w:abstractNumId w:val="14"/>
  </w:num>
  <w:num w:numId="5" w16cid:durableId="1752241170">
    <w:abstractNumId w:val="8"/>
  </w:num>
  <w:num w:numId="6" w16cid:durableId="379986995">
    <w:abstractNumId w:val="2"/>
  </w:num>
  <w:num w:numId="7" w16cid:durableId="1730304028">
    <w:abstractNumId w:val="6"/>
  </w:num>
  <w:num w:numId="8" w16cid:durableId="1864123885">
    <w:abstractNumId w:val="5"/>
  </w:num>
  <w:num w:numId="9" w16cid:durableId="962922255">
    <w:abstractNumId w:val="10"/>
  </w:num>
  <w:num w:numId="10" w16cid:durableId="1858811055">
    <w:abstractNumId w:val="7"/>
  </w:num>
  <w:num w:numId="11" w16cid:durableId="1194810244">
    <w:abstractNumId w:val="9"/>
  </w:num>
  <w:num w:numId="12" w16cid:durableId="1038893434">
    <w:abstractNumId w:val="3"/>
  </w:num>
  <w:num w:numId="13" w16cid:durableId="246037727">
    <w:abstractNumId w:val="0"/>
  </w:num>
  <w:num w:numId="14" w16cid:durableId="1383553842">
    <w:abstractNumId w:val="13"/>
  </w:num>
  <w:num w:numId="15" w16cid:durableId="6679011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en-GB" w:vendorID="64" w:dllVersion="0" w:nlCheck="1" w:checkStyle="0"/>
  <w:activeWritingStyle w:appName="MSWord" w:lang="en-MY"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186"/>
    <w:rsid w:val="000019BA"/>
    <w:rsid w:val="00014CF8"/>
    <w:rsid w:val="00017766"/>
    <w:rsid w:val="00024D85"/>
    <w:rsid w:val="00026124"/>
    <w:rsid w:val="00047C2A"/>
    <w:rsid w:val="0006146D"/>
    <w:rsid w:val="000615CD"/>
    <w:rsid w:val="000724C0"/>
    <w:rsid w:val="000776FC"/>
    <w:rsid w:val="000821D6"/>
    <w:rsid w:val="00085657"/>
    <w:rsid w:val="000C41D7"/>
    <w:rsid w:val="000E5BF5"/>
    <w:rsid w:val="000F52A8"/>
    <w:rsid w:val="001149C9"/>
    <w:rsid w:val="001159F1"/>
    <w:rsid w:val="00123F45"/>
    <w:rsid w:val="00143ADE"/>
    <w:rsid w:val="00145B14"/>
    <w:rsid w:val="00167EF3"/>
    <w:rsid w:val="00174FE2"/>
    <w:rsid w:val="001801D5"/>
    <w:rsid w:val="001A1F09"/>
    <w:rsid w:val="001A209A"/>
    <w:rsid w:val="001A5860"/>
    <w:rsid w:val="001B7CAF"/>
    <w:rsid w:val="001C4DB8"/>
    <w:rsid w:val="001D1CC8"/>
    <w:rsid w:val="001D5B00"/>
    <w:rsid w:val="001E19B6"/>
    <w:rsid w:val="001F1DF6"/>
    <w:rsid w:val="001F686E"/>
    <w:rsid w:val="00224F58"/>
    <w:rsid w:val="00241340"/>
    <w:rsid w:val="00255FCD"/>
    <w:rsid w:val="00266D35"/>
    <w:rsid w:val="00266EF4"/>
    <w:rsid w:val="002676F7"/>
    <w:rsid w:val="00276BDA"/>
    <w:rsid w:val="002912D9"/>
    <w:rsid w:val="002961E1"/>
    <w:rsid w:val="002B7D43"/>
    <w:rsid w:val="002C3552"/>
    <w:rsid w:val="002C60EC"/>
    <w:rsid w:val="002D121E"/>
    <w:rsid w:val="002D69B1"/>
    <w:rsid w:val="002E47EA"/>
    <w:rsid w:val="002F5EFC"/>
    <w:rsid w:val="00323A8A"/>
    <w:rsid w:val="00324869"/>
    <w:rsid w:val="00326481"/>
    <w:rsid w:val="00362E0B"/>
    <w:rsid w:val="003769BF"/>
    <w:rsid w:val="00377291"/>
    <w:rsid w:val="003A0B85"/>
    <w:rsid w:val="003A2724"/>
    <w:rsid w:val="003B37A1"/>
    <w:rsid w:val="003C35F6"/>
    <w:rsid w:val="003D3E2C"/>
    <w:rsid w:val="003D4DB9"/>
    <w:rsid w:val="003D7673"/>
    <w:rsid w:val="003D7B37"/>
    <w:rsid w:val="003E1B41"/>
    <w:rsid w:val="003E2AC9"/>
    <w:rsid w:val="003F0050"/>
    <w:rsid w:val="003F49E7"/>
    <w:rsid w:val="00400C58"/>
    <w:rsid w:val="00404C8D"/>
    <w:rsid w:val="00427BDE"/>
    <w:rsid w:val="004345DB"/>
    <w:rsid w:val="00441220"/>
    <w:rsid w:val="00453D48"/>
    <w:rsid w:val="004561E3"/>
    <w:rsid w:val="0046296E"/>
    <w:rsid w:val="00463B8E"/>
    <w:rsid w:val="004A3CBA"/>
    <w:rsid w:val="004D018B"/>
    <w:rsid w:val="004F5A57"/>
    <w:rsid w:val="004F6F44"/>
    <w:rsid w:val="00532DAD"/>
    <w:rsid w:val="0055433C"/>
    <w:rsid w:val="00557773"/>
    <w:rsid w:val="00557782"/>
    <w:rsid w:val="00566D24"/>
    <w:rsid w:val="00585957"/>
    <w:rsid w:val="005A5F1B"/>
    <w:rsid w:val="005F61E6"/>
    <w:rsid w:val="0060524F"/>
    <w:rsid w:val="00631100"/>
    <w:rsid w:val="00641362"/>
    <w:rsid w:val="00646971"/>
    <w:rsid w:val="00646C66"/>
    <w:rsid w:val="006602BA"/>
    <w:rsid w:val="00661A3D"/>
    <w:rsid w:val="00674D9E"/>
    <w:rsid w:val="00696C5F"/>
    <w:rsid w:val="006A1568"/>
    <w:rsid w:val="006B2C9D"/>
    <w:rsid w:val="006C1C7F"/>
    <w:rsid w:val="006D123D"/>
    <w:rsid w:val="006D485A"/>
    <w:rsid w:val="006E17BE"/>
    <w:rsid w:val="006F6186"/>
    <w:rsid w:val="0070345F"/>
    <w:rsid w:val="00706E3C"/>
    <w:rsid w:val="00706F04"/>
    <w:rsid w:val="0071080B"/>
    <w:rsid w:val="0072209A"/>
    <w:rsid w:val="007673AC"/>
    <w:rsid w:val="00771FC2"/>
    <w:rsid w:val="0077797A"/>
    <w:rsid w:val="00784877"/>
    <w:rsid w:val="007914C3"/>
    <w:rsid w:val="007C64CE"/>
    <w:rsid w:val="007D2184"/>
    <w:rsid w:val="007E7914"/>
    <w:rsid w:val="008257E6"/>
    <w:rsid w:val="008316A0"/>
    <w:rsid w:val="0083221C"/>
    <w:rsid w:val="008511FA"/>
    <w:rsid w:val="00854D7B"/>
    <w:rsid w:val="00855D12"/>
    <w:rsid w:val="00860A4A"/>
    <w:rsid w:val="00862482"/>
    <w:rsid w:val="00865D4E"/>
    <w:rsid w:val="00872CF6"/>
    <w:rsid w:val="008B12D9"/>
    <w:rsid w:val="008B6F68"/>
    <w:rsid w:val="008E3709"/>
    <w:rsid w:val="00912C28"/>
    <w:rsid w:val="009177C8"/>
    <w:rsid w:val="00920667"/>
    <w:rsid w:val="00935C0A"/>
    <w:rsid w:val="009446DF"/>
    <w:rsid w:val="00944891"/>
    <w:rsid w:val="00960439"/>
    <w:rsid w:val="00981927"/>
    <w:rsid w:val="009975F0"/>
    <w:rsid w:val="009D08E5"/>
    <w:rsid w:val="009D11E2"/>
    <w:rsid w:val="009D2576"/>
    <w:rsid w:val="009D67B4"/>
    <w:rsid w:val="009F2409"/>
    <w:rsid w:val="00A042C4"/>
    <w:rsid w:val="00A10BC0"/>
    <w:rsid w:val="00A13D66"/>
    <w:rsid w:val="00A14E7F"/>
    <w:rsid w:val="00A31847"/>
    <w:rsid w:val="00A56438"/>
    <w:rsid w:val="00A60832"/>
    <w:rsid w:val="00A60AB2"/>
    <w:rsid w:val="00A63038"/>
    <w:rsid w:val="00A9377F"/>
    <w:rsid w:val="00AA6879"/>
    <w:rsid w:val="00AB79FC"/>
    <w:rsid w:val="00AC4C2E"/>
    <w:rsid w:val="00AC71D4"/>
    <w:rsid w:val="00AE66D3"/>
    <w:rsid w:val="00AE6D37"/>
    <w:rsid w:val="00AF39F5"/>
    <w:rsid w:val="00B34435"/>
    <w:rsid w:val="00B45731"/>
    <w:rsid w:val="00B53947"/>
    <w:rsid w:val="00B6391F"/>
    <w:rsid w:val="00B868D2"/>
    <w:rsid w:val="00B958CE"/>
    <w:rsid w:val="00B97155"/>
    <w:rsid w:val="00BA5FDF"/>
    <w:rsid w:val="00BA692D"/>
    <w:rsid w:val="00BB0173"/>
    <w:rsid w:val="00BD73E1"/>
    <w:rsid w:val="00BF62ED"/>
    <w:rsid w:val="00C074D4"/>
    <w:rsid w:val="00C17D26"/>
    <w:rsid w:val="00C261CA"/>
    <w:rsid w:val="00C338EA"/>
    <w:rsid w:val="00C42EAB"/>
    <w:rsid w:val="00C50792"/>
    <w:rsid w:val="00C63903"/>
    <w:rsid w:val="00C658C2"/>
    <w:rsid w:val="00C73184"/>
    <w:rsid w:val="00C7435F"/>
    <w:rsid w:val="00C77760"/>
    <w:rsid w:val="00C77D7A"/>
    <w:rsid w:val="00CA0D51"/>
    <w:rsid w:val="00CA72DF"/>
    <w:rsid w:val="00CB0A28"/>
    <w:rsid w:val="00CE614D"/>
    <w:rsid w:val="00CF2C5C"/>
    <w:rsid w:val="00CF3B74"/>
    <w:rsid w:val="00CF53AD"/>
    <w:rsid w:val="00D0609F"/>
    <w:rsid w:val="00D10AA7"/>
    <w:rsid w:val="00D1525C"/>
    <w:rsid w:val="00D45BCA"/>
    <w:rsid w:val="00D46480"/>
    <w:rsid w:val="00D75555"/>
    <w:rsid w:val="00DA42A1"/>
    <w:rsid w:val="00DA5EEB"/>
    <w:rsid w:val="00DE00B6"/>
    <w:rsid w:val="00DE166B"/>
    <w:rsid w:val="00DE7978"/>
    <w:rsid w:val="00E039C7"/>
    <w:rsid w:val="00E057D8"/>
    <w:rsid w:val="00E06184"/>
    <w:rsid w:val="00E111C5"/>
    <w:rsid w:val="00E12C4F"/>
    <w:rsid w:val="00E330DD"/>
    <w:rsid w:val="00E47369"/>
    <w:rsid w:val="00E57EA6"/>
    <w:rsid w:val="00E60A08"/>
    <w:rsid w:val="00E71531"/>
    <w:rsid w:val="00E95071"/>
    <w:rsid w:val="00E959B0"/>
    <w:rsid w:val="00EA350E"/>
    <w:rsid w:val="00EB5588"/>
    <w:rsid w:val="00EC1E1C"/>
    <w:rsid w:val="00EF0A29"/>
    <w:rsid w:val="00F341DD"/>
    <w:rsid w:val="00F34BA2"/>
    <w:rsid w:val="00F47BA1"/>
    <w:rsid w:val="00F572CF"/>
    <w:rsid w:val="00F64417"/>
    <w:rsid w:val="00F65429"/>
    <w:rsid w:val="00F6657B"/>
    <w:rsid w:val="00F72A30"/>
    <w:rsid w:val="00F834AF"/>
    <w:rsid w:val="00F90F3E"/>
    <w:rsid w:val="00FA13D9"/>
    <w:rsid w:val="00FB346A"/>
    <w:rsid w:val="00FC6F82"/>
    <w:rsid w:val="00FE04B4"/>
    <w:rsid w:val="00FE3A62"/>
    <w:rsid w:val="00FE3F65"/>
    <w:rsid w:val="00FF028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E7F4E"/>
  <w15:chartTrackingRefBased/>
  <w15:docId w15:val="{BE39DF6D-86F8-4AC4-8DA2-1A4668E1E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1E2"/>
    <w:rPr>
      <w:rFonts w:ascii="Century Gothic" w:hAnsi="Century Gothic"/>
      <w:lang w:val="en-GB"/>
    </w:rPr>
  </w:style>
  <w:style w:type="paragraph" w:styleId="Heading1">
    <w:name w:val="heading 1"/>
    <w:basedOn w:val="Normal"/>
    <w:next w:val="Normal"/>
    <w:link w:val="Heading1Char"/>
    <w:uiPriority w:val="9"/>
    <w:qFormat/>
    <w:rsid w:val="006F61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039C7"/>
    <w:pPr>
      <w:keepNext/>
      <w:keepLines/>
      <w:spacing w:before="160" w:after="80" w:line="480" w:lineRule="auto"/>
      <w:outlineLvl w:val="1"/>
    </w:pPr>
    <w:rPr>
      <w:rFonts w:eastAsiaTheme="majorEastAsia" w:cstheme="majorBidi"/>
      <w:b/>
      <w:bCs/>
      <w:color w:val="000000" w:themeColor="text1"/>
      <w:sz w:val="32"/>
      <w:szCs w:val="32"/>
    </w:rPr>
  </w:style>
  <w:style w:type="paragraph" w:styleId="Heading3">
    <w:name w:val="heading 3"/>
    <w:basedOn w:val="Normal"/>
    <w:next w:val="Normal"/>
    <w:link w:val="Heading3Char"/>
    <w:uiPriority w:val="9"/>
    <w:unhideWhenUsed/>
    <w:qFormat/>
    <w:rsid w:val="00E039C7"/>
    <w:pPr>
      <w:keepNext/>
      <w:keepLines/>
      <w:spacing w:before="160" w:after="80"/>
      <w:outlineLvl w:val="2"/>
    </w:pPr>
    <w:rPr>
      <w:rFonts w:eastAsiaTheme="majorEastAsia" w:cstheme="majorBidi"/>
      <w:b/>
      <w:bCs/>
      <w:color w:val="000000" w:themeColor="text1"/>
      <w:sz w:val="28"/>
      <w:szCs w:val="28"/>
      <w:u w:val="single"/>
    </w:rPr>
  </w:style>
  <w:style w:type="paragraph" w:styleId="Heading4">
    <w:name w:val="heading 4"/>
    <w:basedOn w:val="Normal"/>
    <w:next w:val="Normal"/>
    <w:link w:val="Heading4Char"/>
    <w:uiPriority w:val="9"/>
    <w:unhideWhenUsed/>
    <w:qFormat/>
    <w:rsid w:val="00E039C7"/>
    <w:pPr>
      <w:keepNext/>
      <w:keepLines/>
      <w:spacing w:before="80" w:after="40"/>
      <w:outlineLvl w:val="3"/>
    </w:pPr>
    <w:rPr>
      <w:rFonts w:eastAsiaTheme="majorEastAsia" w:cstheme="majorBidi"/>
      <w:b/>
      <w:i/>
      <w:color w:val="000000" w:themeColor="text1"/>
    </w:rPr>
  </w:style>
  <w:style w:type="paragraph" w:styleId="Heading5">
    <w:name w:val="heading 5"/>
    <w:basedOn w:val="Normal"/>
    <w:next w:val="Normal"/>
    <w:link w:val="Heading5Char"/>
    <w:uiPriority w:val="9"/>
    <w:semiHidden/>
    <w:unhideWhenUsed/>
    <w:qFormat/>
    <w:rsid w:val="006F61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61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61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61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61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1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039C7"/>
    <w:rPr>
      <w:rFonts w:ascii="Century Gothic" w:eastAsiaTheme="majorEastAsia" w:hAnsi="Century Gothic" w:cstheme="majorBidi"/>
      <w:b/>
      <w:bCs/>
      <w:color w:val="000000" w:themeColor="text1"/>
      <w:sz w:val="32"/>
      <w:szCs w:val="32"/>
      <w:lang w:val="en-GB"/>
    </w:rPr>
  </w:style>
  <w:style w:type="character" w:customStyle="1" w:styleId="Heading3Char">
    <w:name w:val="Heading 3 Char"/>
    <w:basedOn w:val="DefaultParagraphFont"/>
    <w:link w:val="Heading3"/>
    <w:uiPriority w:val="9"/>
    <w:rsid w:val="00E039C7"/>
    <w:rPr>
      <w:rFonts w:ascii="Century Gothic" w:eastAsiaTheme="majorEastAsia" w:hAnsi="Century Gothic" w:cstheme="majorBidi"/>
      <w:b/>
      <w:bCs/>
      <w:color w:val="000000" w:themeColor="text1"/>
      <w:sz w:val="28"/>
      <w:szCs w:val="28"/>
      <w:u w:val="single"/>
      <w:lang w:val="en-GB"/>
    </w:rPr>
  </w:style>
  <w:style w:type="character" w:customStyle="1" w:styleId="Heading4Char">
    <w:name w:val="Heading 4 Char"/>
    <w:basedOn w:val="DefaultParagraphFont"/>
    <w:link w:val="Heading4"/>
    <w:uiPriority w:val="9"/>
    <w:rsid w:val="00E039C7"/>
    <w:rPr>
      <w:rFonts w:ascii="Century Gothic" w:eastAsiaTheme="majorEastAsia" w:hAnsi="Century Gothic" w:cstheme="majorBidi"/>
      <w:b/>
      <w:i/>
      <w:color w:val="000000" w:themeColor="text1"/>
      <w:lang w:val="en-GB"/>
    </w:rPr>
  </w:style>
  <w:style w:type="character" w:customStyle="1" w:styleId="Heading5Char">
    <w:name w:val="Heading 5 Char"/>
    <w:basedOn w:val="DefaultParagraphFont"/>
    <w:link w:val="Heading5"/>
    <w:uiPriority w:val="9"/>
    <w:semiHidden/>
    <w:rsid w:val="006F61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61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1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1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186"/>
    <w:rPr>
      <w:rFonts w:eastAsiaTheme="majorEastAsia" w:cstheme="majorBidi"/>
      <w:color w:val="272727" w:themeColor="text1" w:themeTint="D8"/>
    </w:rPr>
  </w:style>
  <w:style w:type="paragraph" w:styleId="Title">
    <w:name w:val="Title"/>
    <w:basedOn w:val="Normal"/>
    <w:next w:val="Normal"/>
    <w:link w:val="TitleChar"/>
    <w:uiPriority w:val="10"/>
    <w:qFormat/>
    <w:rsid w:val="006F61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1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1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1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186"/>
    <w:pPr>
      <w:spacing w:before="160"/>
      <w:jc w:val="center"/>
    </w:pPr>
    <w:rPr>
      <w:i/>
      <w:iCs/>
      <w:color w:val="404040" w:themeColor="text1" w:themeTint="BF"/>
    </w:rPr>
  </w:style>
  <w:style w:type="character" w:customStyle="1" w:styleId="QuoteChar">
    <w:name w:val="Quote Char"/>
    <w:basedOn w:val="DefaultParagraphFont"/>
    <w:link w:val="Quote"/>
    <w:uiPriority w:val="29"/>
    <w:rsid w:val="006F6186"/>
    <w:rPr>
      <w:i/>
      <w:iCs/>
      <w:color w:val="404040" w:themeColor="text1" w:themeTint="BF"/>
    </w:rPr>
  </w:style>
  <w:style w:type="paragraph" w:styleId="ListParagraph">
    <w:name w:val="List Paragraph"/>
    <w:basedOn w:val="Normal"/>
    <w:uiPriority w:val="34"/>
    <w:qFormat/>
    <w:rsid w:val="006F6186"/>
    <w:pPr>
      <w:ind w:left="720"/>
      <w:contextualSpacing/>
    </w:pPr>
  </w:style>
  <w:style w:type="character" w:styleId="IntenseEmphasis">
    <w:name w:val="Intense Emphasis"/>
    <w:basedOn w:val="DefaultParagraphFont"/>
    <w:uiPriority w:val="21"/>
    <w:qFormat/>
    <w:rsid w:val="006F6186"/>
    <w:rPr>
      <w:i/>
      <w:iCs/>
      <w:color w:val="0F4761" w:themeColor="accent1" w:themeShade="BF"/>
    </w:rPr>
  </w:style>
  <w:style w:type="paragraph" w:styleId="IntenseQuote">
    <w:name w:val="Intense Quote"/>
    <w:basedOn w:val="Normal"/>
    <w:next w:val="Normal"/>
    <w:link w:val="IntenseQuoteChar"/>
    <w:uiPriority w:val="30"/>
    <w:qFormat/>
    <w:rsid w:val="006F61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6186"/>
    <w:rPr>
      <w:i/>
      <w:iCs/>
      <w:color w:val="0F4761" w:themeColor="accent1" w:themeShade="BF"/>
    </w:rPr>
  </w:style>
  <w:style w:type="character" w:styleId="IntenseReference">
    <w:name w:val="Intense Reference"/>
    <w:basedOn w:val="DefaultParagraphFont"/>
    <w:uiPriority w:val="32"/>
    <w:qFormat/>
    <w:rsid w:val="006F6186"/>
    <w:rPr>
      <w:b/>
      <w:bCs/>
      <w:smallCaps/>
      <w:color w:val="0F4761" w:themeColor="accent1" w:themeShade="BF"/>
      <w:spacing w:val="5"/>
    </w:rPr>
  </w:style>
  <w:style w:type="paragraph" w:styleId="Header">
    <w:name w:val="header"/>
    <w:basedOn w:val="Normal"/>
    <w:link w:val="HeaderChar"/>
    <w:uiPriority w:val="99"/>
    <w:unhideWhenUsed/>
    <w:rsid w:val="006F6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186"/>
  </w:style>
  <w:style w:type="paragraph" w:styleId="Footer">
    <w:name w:val="footer"/>
    <w:basedOn w:val="Normal"/>
    <w:link w:val="FooterChar"/>
    <w:uiPriority w:val="99"/>
    <w:unhideWhenUsed/>
    <w:rsid w:val="006F6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186"/>
  </w:style>
  <w:style w:type="character" w:styleId="Hyperlink">
    <w:name w:val="Hyperlink"/>
    <w:basedOn w:val="DefaultParagraphFont"/>
    <w:uiPriority w:val="99"/>
    <w:unhideWhenUsed/>
    <w:rsid w:val="006F6186"/>
    <w:rPr>
      <w:color w:val="467886" w:themeColor="hyperlink"/>
      <w:u w:val="single"/>
    </w:rPr>
  </w:style>
  <w:style w:type="character" w:styleId="UnresolvedMention">
    <w:name w:val="Unresolved Mention"/>
    <w:basedOn w:val="DefaultParagraphFont"/>
    <w:uiPriority w:val="99"/>
    <w:semiHidden/>
    <w:unhideWhenUsed/>
    <w:rsid w:val="006F6186"/>
    <w:rPr>
      <w:color w:val="605E5C"/>
      <w:shd w:val="clear" w:color="auto" w:fill="E1DFDD"/>
    </w:rPr>
  </w:style>
  <w:style w:type="table" w:styleId="TableGrid">
    <w:name w:val="Table Grid"/>
    <w:basedOn w:val="TableNormal"/>
    <w:uiPriority w:val="39"/>
    <w:rsid w:val="00722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4D85"/>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024D85"/>
    <w:pPr>
      <w:spacing w:before="360" w:after="360"/>
    </w:pPr>
    <w:rPr>
      <w:rFonts w:asciiTheme="minorHAnsi" w:hAnsiTheme="minorHAnsi"/>
      <w:b/>
      <w:bCs/>
      <w:caps/>
      <w:sz w:val="22"/>
      <w:szCs w:val="22"/>
      <w:u w:val="single"/>
    </w:rPr>
  </w:style>
  <w:style w:type="paragraph" w:styleId="TOC2">
    <w:name w:val="toc 2"/>
    <w:basedOn w:val="Normal"/>
    <w:next w:val="Normal"/>
    <w:autoRedefine/>
    <w:uiPriority w:val="39"/>
    <w:unhideWhenUsed/>
    <w:rsid w:val="00024D85"/>
    <w:pPr>
      <w:spacing w:after="0"/>
    </w:pPr>
    <w:rPr>
      <w:rFonts w:asciiTheme="minorHAnsi" w:hAnsiTheme="minorHAnsi"/>
      <w:b/>
      <w:bCs/>
      <w:smallCaps/>
      <w:sz w:val="22"/>
      <w:szCs w:val="22"/>
    </w:rPr>
  </w:style>
  <w:style w:type="paragraph" w:styleId="TOC3">
    <w:name w:val="toc 3"/>
    <w:basedOn w:val="Normal"/>
    <w:next w:val="Normal"/>
    <w:autoRedefine/>
    <w:uiPriority w:val="39"/>
    <w:unhideWhenUsed/>
    <w:rsid w:val="00C63903"/>
    <w:pPr>
      <w:tabs>
        <w:tab w:val="right" w:pos="10456"/>
      </w:tabs>
      <w:spacing w:after="0"/>
      <w:ind w:left="720"/>
    </w:pPr>
    <w:rPr>
      <w:rFonts w:asciiTheme="minorHAnsi" w:hAnsiTheme="minorHAnsi"/>
      <w:smallCaps/>
      <w:sz w:val="22"/>
      <w:szCs w:val="22"/>
    </w:rPr>
  </w:style>
  <w:style w:type="paragraph" w:styleId="TOC4">
    <w:name w:val="toc 4"/>
    <w:basedOn w:val="Normal"/>
    <w:next w:val="Normal"/>
    <w:autoRedefine/>
    <w:uiPriority w:val="39"/>
    <w:unhideWhenUsed/>
    <w:rsid w:val="00024D85"/>
    <w:pPr>
      <w:spacing w:after="0"/>
    </w:pPr>
    <w:rPr>
      <w:rFonts w:asciiTheme="minorHAnsi" w:hAnsiTheme="minorHAnsi"/>
      <w:sz w:val="22"/>
      <w:szCs w:val="22"/>
    </w:rPr>
  </w:style>
  <w:style w:type="paragraph" w:styleId="TOC5">
    <w:name w:val="toc 5"/>
    <w:basedOn w:val="Normal"/>
    <w:next w:val="Normal"/>
    <w:autoRedefine/>
    <w:uiPriority w:val="39"/>
    <w:unhideWhenUsed/>
    <w:rsid w:val="00024D85"/>
    <w:pPr>
      <w:spacing w:after="0"/>
    </w:pPr>
    <w:rPr>
      <w:rFonts w:asciiTheme="minorHAnsi" w:hAnsiTheme="minorHAnsi"/>
      <w:sz w:val="22"/>
      <w:szCs w:val="22"/>
    </w:rPr>
  </w:style>
  <w:style w:type="paragraph" w:styleId="TOC6">
    <w:name w:val="toc 6"/>
    <w:basedOn w:val="Normal"/>
    <w:next w:val="Normal"/>
    <w:autoRedefine/>
    <w:uiPriority w:val="39"/>
    <w:unhideWhenUsed/>
    <w:rsid w:val="00024D85"/>
    <w:pPr>
      <w:spacing w:after="0"/>
    </w:pPr>
    <w:rPr>
      <w:rFonts w:asciiTheme="minorHAnsi" w:hAnsiTheme="minorHAnsi"/>
      <w:sz w:val="22"/>
      <w:szCs w:val="22"/>
    </w:rPr>
  </w:style>
  <w:style w:type="paragraph" w:styleId="TOC7">
    <w:name w:val="toc 7"/>
    <w:basedOn w:val="Normal"/>
    <w:next w:val="Normal"/>
    <w:autoRedefine/>
    <w:uiPriority w:val="39"/>
    <w:unhideWhenUsed/>
    <w:rsid w:val="00024D85"/>
    <w:pPr>
      <w:spacing w:after="0"/>
    </w:pPr>
    <w:rPr>
      <w:rFonts w:asciiTheme="minorHAnsi" w:hAnsiTheme="minorHAnsi"/>
      <w:sz w:val="22"/>
      <w:szCs w:val="22"/>
    </w:rPr>
  </w:style>
  <w:style w:type="paragraph" w:styleId="TOC8">
    <w:name w:val="toc 8"/>
    <w:basedOn w:val="Normal"/>
    <w:next w:val="Normal"/>
    <w:autoRedefine/>
    <w:uiPriority w:val="39"/>
    <w:unhideWhenUsed/>
    <w:rsid w:val="00024D85"/>
    <w:pPr>
      <w:spacing w:after="0"/>
    </w:pPr>
    <w:rPr>
      <w:rFonts w:asciiTheme="minorHAnsi" w:hAnsiTheme="minorHAnsi"/>
      <w:sz w:val="22"/>
      <w:szCs w:val="22"/>
    </w:rPr>
  </w:style>
  <w:style w:type="paragraph" w:styleId="TOC9">
    <w:name w:val="toc 9"/>
    <w:basedOn w:val="Normal"/>
    <w:next w:val="Normal"/>
    <w:autoRedefine/>
    <w:uiPriority w:val="39"/>
    <w:unhideWhenUsed/>
    <w:rsid w:val="00024D85"/>
    <w:pPr>
      <w:spacing w:after="0"/>
    </w:pPr>
    <w:rPr>
      <w:rFonts w:asciiTheme="minorHAnsi" w:hAnsiTheme="minorHAnsi"/>
      <w:sz w:val="22"/>
      <w:szCs w:val="22"/>
    </w:rPr>
  </w:style>
  <w:style w:type="character" w:styleId="CommentReference">
    <w:name w:val="annotation reference"/>
    <w:basedOn w:val="DefaultParagraphFont"/>
    <w:uiPriority w:val="99"/>
    <w:semiHidden/>
    <w:unhideWhenUsed/>
    <w:rsid w:val="001C4DB8"/>
    <w:rPr>
      <w:sz w:val="16"/>
      <w:szCs w:val="16"/>
    </w:rPr>
  </w:style>
  <w:style w:type="paragraph" w:styleId="CommentText">
    <w:name w:val="annotation text"/>
    <w:basedOn w:val="Normal"/>
    <w:link w:val="CommentTextChar"/>
    <w:uiPriority w:val="99"/>
    <w:unhideWhenUsed/>
    <w:rsid w:val="00DA42A1"/>
    <w:pPr>
      <w:spacing w:line="240" w:lineRule="auto"/>
    </w:pPr>
    <w:rPr>
      <w:sz w:val="20"/>
      <w:szCs w:val="20"/>
    </w:rPr>
  </w:style>
  <w:style w:type="character" w:customStyle="1" w:styleId="CommentTextChar">
    <w:name w:val="Comment Text Char"/>
    <w:basedOn w:val="DefaultParagraphFont"/>
    <w:link w:val="CommentText"/>
    <w:uiPriority w:val="99"/>
    <w:rsid w:val="00DA42A1"/>
    <w:rPr>
      <w:sz w:val="20"/>
      <w:szCs w:val="20"/>
      <w:lang w:val="en-GB"/>
    </w:rPr>
  </w:style>
  <w:style w:type="paragraph" w:styleId="CommentSubject">
    <w:name w:val="annotation subject"/>
    <w:basedOn w:val="CommentText"/>
    <w:next w:val="CommentText"/>
    <w:link w:val="CommentSubjectChar"/>
    <w:uiPriority w:val="99"/>
    <w:semiHidden/>
    <w:unhideWhenUsed/>
    <w:rsid w:val="00DA42A1"/>
    <w:rPr>
      <w:b/>
      <w:bCs/>
    </w:rPr>
  </w:style>
  <w:style w:type="character" w:customStyle="1" w:styleId="CommentSubjectChar">
    <w:name w:val="Comment Subject Char"/>
    <w:basedOn w:val="CommentTextChar"/>
    <w:link w:val="CommentSubject"/>
    <w:uiPriority w:val="99"/>
    <w:semiHidden/>
    <w:rsid w:val="00DA42A1"/>
    <w:rPr>
      <w:b/>
      <w:bCs/>
      <w:sz w:val="20"/>
      <w:szCs w:val="20"/>
      <w:lang w:val="en-GB"/>
    </w:rPr>
  </w:style>
  <w:style w:type="paragraph" w:customStyle="1" w:styleId="p1">
    <w:name w:val="p1"/>
    <w:basedOn w:val="Normal"/>
    <w:rsid w:val="003F49E7"/>
    <w:pPr>
      <w:spacing w:after="0" w:line="240" w:lineRule="auto"/>
    </w:pPr>
    <w:rPr>
      <w:rFonts w:ascii="Avenir" w:eastAsia="Times New Roman" w:hAnsi="Avenir" w:cs="Times New Roman"/>
      <w:color w:val="000000"/>
      <w:kern w:val="0"/>
      <w:sz w:val="18"/>
      <w:szCs w:val="18"/>
      <w:lang w:val="en-SG" w:eastAsia="en-GB"/>
      <w14:ligatures w14:val="none"/>
    </w:rPr>
  </w:style>
  <w:style w:type="paragraph" w:styleId="NoSpacing">
    <w:name w:val="No Spacing"/>
    <w:uiPriority w:val="1"/>
    <w:qFormat/>
    <w:rsid w:val="0077797A"/>
    <w:pPr>
      <w:spacing w:after="0" w:line="240" w:lineRule="auto"/>
      <w:jc w:val="both"/>
    </w:pPr>
    <w:rPr>
      <w:rFonts w:ascii="Century Gothic" w:hAnsi="Century Gothic"/>
      <w:kern w:val="0"/>
      <w:sz w:val="20"/>
      <w:szCs w:val="22"/>
      <w:lang w:val="en-GB"/>
      <w14:ligatures w14:val="none"/>
    </w:rPr>
  </w:style>
  <w:style w:type="character" w:styleId="FollowedHyperlink">
    <w:name w:val="FollowedHyperlink"/>
    <w:basedOn w:val="DefaultParagraphFont"/>
    <w:uiPriority w:val="99"/>
    <w:semiHidden/>
    <w:unhideWhenUsed/>
    <w:rsid w:val="009D2576"/>
    <w:rPr>
      <w:color w:val="96607D" w:themeColor="followedHyperlink"/>
      <w:u w:val="single"/>
    </w:rPr>
  </w:style>
  <w:style w:type="character" w:styleId="Strong">
    <w:name w:val="Strong"/>
    <w:basedOn w:val="DefaultParagraphFont"/>
    <w:uiPriority w:val="22"/>
    <w:qFormat/>
    <w:rsid w:val="001D1CC8"/>
    <w:rPr>
      <w:b/>
      <w:bCs/>
    </w:rPr>
  </w:style>
  <w:style w:type="paragraph" w:styleId="Revision">
    <w:name w:val="Revision"/>
    <w:hidden/>
    <w:uiPriority w:val="99"/>
    <w:semiHidden/>
    <w:rsid w:val="0060524F"/>
    <w:pPr>
      <w:spacing w:after="0" w:line="240" w:lineRule="auto"/>
    </w:pPr>
    <w:rPr>
      <w:rFonts w:ascii="Century Gothic" w:hAnsi="Century Gothic"/>
      <w:lang w:val="en-GB"/>
    </w:rPr>
  </w:style>
  <w:style w:type="paragraph" w:styleId="Caption">
    <w:name w:val="caption"/>
    <w:basedOn w:val="Normal"/>
    <w:next w:val="Normal"/>
    <w:uiPriority w:val="35"/>
    <w:unhideWhenUsed/>
    <w:qFormat/>
    <w:rsid w:val="00326481"/>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nap@rcoa.ac.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ap@rcoa.ac.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rcoa.ac.uk/media/533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ap@rcoa.ac.uk" TargetMode="External"/><Relationship Id="rId19" Type="http://schemas.openxmlformats.org/officeDocument/2006/relationships/hyperlink" Target="https://www.rcoa.ac.uk/media/5294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BF22B-855E-AE47-9AB9-A6D921A55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6329</Words>
  <Characters>36079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MAKMUR, Eric (MID AND SOUTH ESSEX NHS FOUNDATION TRUST)</dc:creator>
  <cp:keywords/>
  <dc:description/>
  <cp:lastModifiedBy>Laura Cortes</cp:lastModifiedBy>
  <cp:revision>3</cp:revision>
  <dcterms:created xsi:type="dcterms:W3CDTF">2026-05-18T08:07:00Z</dcterms:created>
  <dcterms:modified xsi:type="dcterms:W3CDTF">2026-05-27T10:56:00Z</dcterms:modified>
</cp:coreProperties>
</file>