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253D7" w14:textId="193AC14F" w:rsidR="00BB4625" w:rsidRPr="00BE18B5" w:rsidRDefault="00BB4625" w:rsidP="00BB4625">
      <w:pPr>
        <w:pStyle w:val="Title"/>
        <w:spacing w:line="276" w:lineRule="auto"/>
        <w:rPr>
          <w:rFonts w:ascii="Century Gothic" w:hAnsi="Century Gothic"/>
        </w:rPr>
      </w:pPr>
      <w:r w:rsidRPr="00BE18B5">
        <w:rPr>
          <w:rFonts w:ascii="Century Gothic" w:hAnsi="Century Gothic"/>
          <w:noProof/>
          <w:lang w:eastAsia="en-GB"/>
        </w:rPr>
        <w:drawing>
          <wp:inline distT="0" distB="0" distL="0" distR="0" wp14:anchorId="1FD190D8" wp14:editId="4FA80584">
            <wp:extent cx="5048250" cy="8740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124434" cy="887238"/>
                    </a:xfrm>
                    <a:prstGeom prst="rect">
                      <a:avLst/>
                    </a:prstGeom>
                  </pic:spPr>
                </pic:pic>
              </a:graphicData>
            </a:graphic>
          </wp:inline>
        </w:drawing>
      </w:r>
      <w:r w:rsidRPr="00BE18B5">
        <w:rPr>
          <w:rFonts w:ascii="Century Gothic" w:hAnsi="Century Gothic"/>
        </w:rPr>
        <w:t xml:space="preserve">      </w:t>
      </w:r>
    </w:p>
    <w:p w14:paraId="35E338A7" w14:textId="77777777" w:rsidR="00BB4625" w:rsidRPr="00B863B4" w:rsidRDefault="00BB4625" w:rsidP="00BB4625">
      <w:pPr>
        <w:autoSpaceDE w:val="0"/>
        <w:autoSpaceDN w:val="0"/>
        <w:adjustRightInd w:val="0"/>
        <w:rPr>
          <w:rFonts w:ascii="Century Gothic" w:hAnsi="Century Gothic" w:cs="Calibri,Bold"/>
          <w:b/>
          <w:bCs/>
          <w:color w:val="000000"/>
          <w:sz w:val="24"/>
          <w:szCs w:val="24"/>
          <w:lang w:eastAsia="en-GB"/>
        </w:rPr>
      </w:pPr>
    </w:p>
    <w:p w14:paraId="69012F4A" w14:textId="1C36ACA5" w:rsidR="00BB4625" w:rsidRPr="00BE18B5" w:rsidRDefault="00BB4625" w:rsidP="007C05F4">
      <w:pPr>
        <w:autoSpaceDE w:val="0"/>
        <w:autoSpaceDN w:val="0"/>
        <w:adjustRightInd w:val="0"/>
        <w:jc w:val="center"/>
        <w:rPr>
          <w:rFonts w:ascii="Century Gothic" w:hAnsi="Century Gothic" w:cs="Calibri,Bold"/>
          <w:b/>
          <w:bCs/>
          <w:color w:val="56729E"/>
          <w:sz w:val="36"/>
          <w:szCs w:val="24"/>
          <w:lang w:eastAsia="en-GB"/>
        </w:rPr>
      </w:pPr>
      <w:r w:rsidRPr="00BE18B5">
        <w:rPr>
          <w:rFonts w:ascii="Century Gothic" w:hAnsi="Century Gothic" w:cs="Calibri,Bold"/>
          <w:b/>
          <w:bCs/>
          <w:color w:val="56729E"/>
          <w:sz w:val="36"/>
          <w:szCs w:val="24"/>
          <w:lang w:eastAsia="en-GB"/>
        </w:rPr>
        <w:t xml:space="preserve">Job Description for </w:t>
      </w:r>
      <w:r w:rsidR="00F25C43">
        <w:rPr>
          <w:rFonts w:ascii="Century Gothic" w:hAnsi="Century Gothic" w:cs="Calibri,Bold"/>
          <w:b/>
          <w:bCs/>
          <w:color w:val="56729E"/>
          <w:sz w:val="36"/>
          <w:szCs w:val="24"/>
          <w:lang w:eastAsia="en-GB"/>
        </w:rPr>
        <w:t xml:space="preserve">RCoA </w:t>
      </w:r>
      <w:r w:rsidR="00E53308">
        <w:rPr>
          <w:rFonts w:ascii="Century Gothic" w:hAnsi="Century Gothic" w:cs="Calibri,Bold"/>
          <w:b/>
          <w:bCs/>
          <w:color w:val="56729E"/>
          <w:sz w:val="36"/>
          <w:szCs w:val="24"/>
          <w:lang w:eastAsia="en-GB"/>
        </w:rPr>
        <w:t>C</w:t>
      </w:r>
      <w:r w:rsidR="00F25C43">
        <w:rPr>
          <w:rFonts w:ascii="Century Gothic" w:hAnsi="Century Gothic" w:cs="Calibri,Bold"/>
          <w:b/>
          <w:bCs/>
          <w:color w:val="56729E"/>
          <w:sz w:val="36"/>
          <w:szCs w:val="24"/>
          <w:lang w:eastAsia="en-GB"/>
        </w:rPr>
        <w:t xml:space="preserve">entre for </w:t>
      </w:r>
      <w:r w:rsidR="00E53308">
        <w:rPr>
          <w:rFonts w:ascii="Century Gothic" w:hAnsi="Century Gothic" w:cs="Calibri,Bold"/>
          <w:b/>
          <w:bCs/>
          <w:color w:val="56729E"/>
          <w:sz w:val="36"/>
          <w:szCs w:val="24"/>
          <w:lang w:eastAsia="en-GB"/>
        </w:rPr>
        <w:t>R</w:t>
      </w:r>
      <w:r w:rsidR="00F25C43">
        <w:rPr>
          <w:rFonts w:ascii="Century Gothic" w:hAnsi="Century Gothic" w:cs="Calibri,Bold"/>
          <w:b/>
          <w:bCs/>
          <w:color w:val="56729E"/>
          <w:sz w:val="36"/>
          <w:szCs w:val="24"/>
          <w:lang w:eastAsia="en-GB"/>
        </w:rPr>
        <w:t xml:space="preserve">esearch </w:t>
      </w:r>
      <w:r w:rsidR="00E53308">
        <w:rPr>
          <w:rFonts w:ascii="Century Gothic" w:hAnsi="Century Gothic" w:cs="Calibri,Bold"/>
          <w:b/>
          <w:bCs/>
          <w:color w:val="56729E"/>
          <w:sz w:val="36"/>
          <w:szCs w:val="24"/>
          <w:lang w:eastAsia="en-GB"/>
        </w:rPr>
        <w:t>&amp;</w:t>
      </w:r>
      <w:r w:rsidR="00F25C43">
        <w:rPr>
          <w:rFonts w:ascii="Century Gothic" w:hAnsi="Century Gothic" w:cs="Calibri,Bold"/>
          <w:b/>
          <w:bCs/>
          <w:color w:val="56729E"/>
          <w:sz w:val="36"/>
          <w:szCs w:val="24"/>
          <w:lang w:eastAsia="en-GB"/>
        </w:rPr>
        <w:t xml:space="preserve"> </w:t>
      </w:r>
      <w:r w:rsidR="00ED490E">
        <w:rPr>
          <w:rFonts w:ascii="Century Gothic" w:hAnsi="Century Gothic" w:cs="Calibri,Bold"/>
          <w:b/>
          <w:bCs/>
          <w:color w:val="56729E"/>
          <w:sz w:val="36"/>
          <w:szCs w:val="24"/>
          <w:lang w:eastAsia="en-GB"/>
        </w:rPr>
        <w:t>I</w:t>
      </w:r>
      <w:r w:rsidR="00F25C43">
        <w:rPr>
          <w:rFonts w:ascii="Century Gothic" w:hAnsi="Century Gothic" w:cs="Calibri,Bold"/>
          <w:b/>
          <w:bCs/>
          <w:color w:val="56729E"/>
          <w:sz w:val="36"/>
          <w:szCs w:val="24"/>
          <w:lang w:eastAsia="en-GB"/>
        </w:rPr>
        <w:t>mprovement</w:t>
      </w:r>
      <w:r w:rsidRPr="00BE18B5">
        <w:rPr>
          <w:rFonts w:ascii="Century Gothic" w:hAnsi="Century Gothic" w:cs="Calibri,Bold"/>
          <w:b/>
          <w:bCs/>
          <w:color w:val="56729E"/>
          <w:sz w:val="36"/>
          <w:szCs w:val="24"/>
          <w:lang w:eastAsia="en-GB"/>
        </w:rPr>
        <w:t xml:space="preserve"> Director</w:t>
      </w:r>
    </w:p>
    <w:p w14:paraId="6D8014CE" w14:textId="77777777" w:rsidR="00BB4625" w:rsidRPr="00BE18B5" w:rsidRDefault="00BB4625" w:rsidP="00BB4625">
      <w:pPr>
        <w:autoSpaceDE w:val="0"/>
        <w:autoSpaceDN w:val="0"/>
        <w:adjustRightInd w:val="0"/>
        <w:rPr>
          <w:rFonts w:ascii="Century Gothic" w:hAnsi="Century Gothic" w:cs="Calibri,Bold"/>
          <w:b/>
          <w:bCs/>
          <w:color w:val="000000"/>
          <w:sz w:val="24"/>
          <w:szCs w:val="24"/>
          <w:lang w:eastAsia="en-GB"/>
        </w:rPr>
      </w:pPr>
    </w:p>
    <w:p w14:paraId="65AB0464" w14:textId="77777777" w:rsidR="00BB4625" w:rsidRPr="00BE18B5" w:rsidRDefault="00BB4625" w:rsidP="00BB4625">
      <w:pPr>
        <w:autoSpaceDE w:val="0"/>
        <w:autoSpaceDN w:val="0"/>
        <w:adjustRightInd w:val="0"/>
        <w:rPr>
          <w:rFonts w:ascii="Century Gothic" w:hAnsi="Century Gothic" w:cs="Calibri,Bold"/>
          <w:b/>
          <w:bCs/>
          <w:color w:val="000000"/>
          <w:sz w:val="24"/>
          <w:szCs w:val="24"/>
          <w:lang w:eastAsia="en-GB"/>
        </w:rPr>
      </w:pPr>
    </w:p>
    <w:p w14:paraId="6CD45D59" w14:textId="009C55A8" w:rsidR="00BB4625" w:rsidRPr="00BE18B5" w:rsidRDefault="00BB4625" w:rsidP="00BB4625">
      <w:pPr>
        <w:autoSpaceDE w:val="0"/>
        <w:autoSpaceDN w:val="0"/>
        <w:adjustRightInd w:val="0"/>
        <w:spacing w:line="276" w:lineRule="auto"/>
        <w:rPr>
          <w:rFonts w:ascii="Century Gothic" w:hAnsi="Century Gothic" w:cs="Calibri,Bold"/>
          <w:b/>
          <w:bCs/>
          <w:color w:val="000000"/>
          <w:szCs w:val="24"/>
          <w:lang w:eastAsia="en-GB"/>
        </w:rPr>
      </w:pPr>
      <w:r w:rsidRPr="00BE18B5">
        <w:rPr>
          <w:rFonts w:ascii="Century Gothic" w:hAnsi="Century Gothic" w:cs="Calibri,Bold"/>
          <w:b/>
          <w:bCs/>
          <w:color w:val="000000"/>
          <w:szCs w:val="24"/>
          <w:lang w:eastAsia="en-GB"/>
        </w:rPr>
        <w:t xml:space="preserve">Job Title: </w:t>
      </w:r>
      <w:r w:rsidRPr="00BE18B5">
        <w:rPr>
          <w:rFonts w:ascii="Century Gothic" w:hAnsi="Century Gothic" w:cs="Calibri,Bold"/>
          <w:b/>
          <w:bCs/>
          <w:color w:val="000000"/>
          <w:szCs w:val="24"/>
          <w:lang w:eastAsia="en-GB"/>
        </w:rPr>
        <w:tab/>
      </w:r>
      <w:r w:rsidRPr="00BE18B5">
        <w:rPr>
          <w:rFonts w:ascii="Century Gothic" w:hAnsi="Century Gothic" w:cs="Calibri,Bold"/>
          <w:b/>
          <w:bCs/>
          <w:color w:val="000000"/>
          <w:szCs w:val="24"/>
          <w:lang w:eastAsia="en-GB"/>
        </w:rPr>
        <w:tab/>
      </w:r>
      <w:r w:rsidRPr="00BE18B5">
        <w:rPr>
          <w:rFonts w:ascii="Century Gothic" w:hAnsi="Century Gothic"/>
          <w:szCs w:val="24"/>
        </w:rPr>
        <w:t xml:space="preserve">Director, </w:t>
      </w:r>
      <w:r w:rsidR="00984C0A">
        <w:rPr>
          <w:rFonts w:ascii="Century Gothic" w:hAnsi="Century Gothic"/>
          <w:szCs w:val="24"/>
        </w:rPr>
        <w:t xml:space="preserve">RCoA </w:t>
      </w:r>
      <w:r w:rsidR="00E53308">
        <w:rPr>
          <w:rFonts w:ascii="Century Gothic" w:hAnsi="Century Gothic"/>
          <w:szCs w:val="24"/>
        </w:rPr>
        <w:t>Centre for Research and Improvement (</w:t>
      </w:r>
      <w:r w:rsidR="00984C0A">
        <w:rPr>
          <w:rFonts w:ascii="Century Gothic" w:hAnsi="Century Gothic"/>
          <w:szCs w:val="24"/>
        </w:rPr>
        <w:t xml:space="preserve">RCoA - </w:t>
      </w:r>
      <w:r w:rsidR="00E53308">
        <w:rPr>
          <w:rFonts w:ascii="Century Gothic" w:hAnsi="Century Gothic"/>
          <w:szCs w:val="24"/>
        </w:rPr>
        <w:t>CR&amp;I)</w:t>
      </w:r>
    </w:p>
    <w:p w14:paraId="2A0E0430" w14:textId="77777777" w:rsidR="00BB4625" w:rsidRPr="00BE18B5" w:rsidRDefault="00BB4625" w:rsidP="00BB4625">
      <w:pPr>
        <w:autoSpaceDE w:val="0"/>
        <w:autoSpaceDN w:val="0"/>
        <w:adjustRightInd w:val="0"/>
        <w:spacing w:line="276" w:lineRule="auto"/>
        <w:rPr>
          <w:rFonts w:ascii="Century Gothic" w:hAnsi="Century Gothic" w:cs="Calibri"/>
          <w:color w:val="000000"/>
          <w:szCs w:val="24"/>
          <w:lang w:eastAsia="en-GB"/>
        </w:rPr>
      </w:pPr>
      <w:r w:rsidRPr="00BE18B5">
        <w:rPr>
          <w:rFonts w:ascii="Century Gothic" w:hAnsi="Century Gothic" w:cs="Calibri,Bold"/>
          <w:b/>
          <w:bCs/>
          <w:color w:val="000000"/>
          <w:szCs w:val="24"/>
          <w:lang w:eastAsia="en-GB"/>
        </w:rPr>
        <w:t xml:space="preserve">Directorate: </w:t>
      </w:r>
      <w:r w:rsidRPr="00BE18B5">
        <w:rPr>
          <w:rFonts w:ascii="Century Gothic" w:hAnsi="Century Gothic" w:cs="Calibri,Bold"/>
          <w:b/>
          <w:bCs/>
          <w:color w:val="000000"/>
          <w:szCs w:val="24"/>
          <w:lang w:eastAsia="en-GB"/>
        </w:rPr>
        <w:tab/>
      </w:r>
      <w:r w:rsidRPr="00BE18B5">
        <w:rPr>
          <w:rFonts w:ascii="Century Gothic" w:hAnsi="Century Gothic" w:cs="Calibri,Bold"/>
          <w:b/>
          <w:bCs/>
          <w:color w:val="000000"/>
          <w:szCs w:val="24"/>
          <w:lang w:eastAsia="en-GB"/>
        </w:rPr>
        <w:tab/>
      </w:r>
      <w:r w:rsidR="002341BF" w:rsidRPr="00BE18B5">
        <w:rPr>
          <w:rFonts w:ascii="Century Gothic" w:hAnsi="Century Gothic" w:cs="Calibri"/>
          <w:color w:val="000000"/>
          <w:szCs w:val="24"/>
          <w:lang w:eastAsia="en-GB"/>
        </w:rPr>
        <w:t>Clinical Quality &amp;</w:t>
      </w:r>
      <w:r w:rsidRPr="00BE18B5">
        <w:rPr>
          <w:rFonts w:ascii="Century Gothic" w:hAnsi="Century Gothic" w:cs="Calibri"/>
          <w:color w:val="000000"/>
          <w:szCs w:val="24"/>
          <w:lang w:eastAsia="en-GB"/>
        </w:rPr>
        <w:t xml:space="preserve"> Research</w:t>
      </w:r>
    </w:p>
    <w:p w14:paraId="76C36BCB" w14:textId="77777777" w:rsidR="00BB4625" w:rsidRPr="00BE18B5" w:rsidRDefault="00BB4625" w:rsidP="00BB4625">
      <w:pPr>
        <w:widowControl w:val="0"/>
        <w:autoSpaceDE w:val="0"/>
        <w:autoSpaceDN w:val="0"/>
        <w:adjustRightInd w:val="0"/>
        <w:spacing w:line="276" w:lineRule="auto"/>
        <w:ind w:left="2160" w:hanging="2160"/>
        <w:rPr>
          <w:rFonts w:ascii="Century Gothic" w:hAnsi="Century Gothic"/>
          <w:szCs w:val="24"/>
        </w:rPr>
      </w:pPr>
      <w:r w:rsidRPr="00BE18B5">
        <w:rPr>
          <w:rFonts w:ascii="Century Gothic" w:hAnsi="Century Gothic" w:cs="Calibri,Bold"/>
          <w:b/>
          <w:bCs/>
          <w:color w:val="000000"/>
          <w:szCs w:val="24"/>
          <w:lang w:eastAsia="en-GB"/>
        </w:rPr>
        <w:t xml:space="preserve">Responsible to: </w:t>
      </w:r>
      <w:r w:rsidRPr="00BE18B5">
        <w:rPr>
          <w:rFonts w:ascii="Century Gothic" w:hAnsi="Century Gothic" w:cs="Calibri,Bold"/>
          <w:b/>
          <w:bCs/>
          <w:color w:val="000000"/>
          <w:szCs w:val="24"/>
          <w:lang w:eastAsia="en-GB"/>
        </w:rPr>
        <w:tab/>
      </w:r>
      <w:r w:rsidRPr="00BE18B5">
        <w:rPr>
          <w:rFonts w:ascii="Century Gothic" w:hAnsi="Century Gothic"/>
          <w:szCs w:val="24"/>
        </w:rPr>
        <w:t>Managerially responsible to RCoA Director of Clinical Quality &amp; Research</w:t>
      </w:r>
    </w:p>
    <w:p w14:paraId="420B3A17" w14:textId="28828BBD" w:rsidR="00BB4625" w:rsidRPr="00BE18B5" w:rsidRDefault="00BB4625" w:rsidP="00BB4625">
      <w:pPr>
        <w:widowControl w:val="0"/>
        <w:autoSpaceDE w:val="0"/>
        <w:autoSpaceDN w:val="0"/>
        <w:adjustRightInd w:val="0"/>
        <w:spacing w:line="276" w:lineRule="auto"/>
        <w:ind w:left="2160" w:right="-425"/>
        <w:rPr>
          <w:rFonts w:ascii="Century Gothic" w:hAnsi="Century Gothic"/>
          <w:szCs w:val="24"/>
        </w:rPr>
      </w:pPr>
      <w:r w:rsidRPr="00BE18B5">
        <w:rPr>
          <w:rFonts w:ascii="Century Gothic" w:hAnsi="Century Gothic"/>
          <w:szCs w:val="24"/>
        </w:rPr>
        <w:t xml:space="preserve">Professionally responsible to the </w:t>
      </w:r>
      <w:r w:rsidR="002341BF" w:rsidRPr="00BE18B5">
        <w:rPr>
          <w:rFonts w:ascii="Century Gothic" w:hAnsi="Century Gothic"/>
          <w:szCs w:val="24"/>
        </w:rPr>
        <w:t>Chair</w:t>
      </w:r>
      <w:r w:rsidRPr="00BE18B5">
        <w:rPr>
          <w:rFonts w:ascii="Century Gothic" w:hAnsi="Century Gothic"/>
          <w:szCs w:val="24"/>
        </w:rPr>
        <w:t xml:space="preserve">, </w:t>
      </w:r>
      <w:r w:rsidR="00DE6B16">
        <w:rPr>
          <w:rFonts w:ascii="Century Gothic" w:hAnsi="Century Gothic"/>
          <w:szCs w:val="24"/>
        </w:rPr>
        <w:t>RCoA-</w:t>
      </w:r>
      <w:r w:rsidR="00984C0A">
        <w:rPr>
          <w:rFonts w:ascii="Century Gothic" w:hAnsi="Century Gothic"/>
          <w:szCs w:val="24"/>
        </w:rPr>
        <w:t>CR&amp;I Executive Management Board (EMB)</w:t>
      </w:r>
      <w:r w:rsidR="002341BF" w:rsidRPr="00BE18B5">
        <w:rPr>
          <w:rFonts w:ascii="Century Gothic" w:hAnsi="Century Gothic"/>
          <w:szCs w:val="24"/>
        </w:rPr>
        <w:t xml:space="preserve">, </w:t>
      </w:r>
      <w:r w:rsidR="002341BF" w:rsidRPr="00BE18B5">
        <w:rPr>
          <w:rFonts w:ascii="Century Gothic" w:hAnsi="Century Gothic" w:cs="Calibri"/>
          <w:color w:val="000000"/>
          <w:szCs w:val="24"/>
          <w:lang w:val="en-US" w:eastAsia="en-GB"/>
        </w:rPr>
        <w:t>RCoA Clinical Quality &amp; Research Board</w:t>
      </w:r>
      <w:r w:rsidRPr="00BE18B5">
        <w:rPr>
          <w:rFonts w:ascii="Century Gothic" w:hAnsi="Century Gothic"/>
          <w:szCs w:val="24"/>
        </w:rPr>
        <w:t xml:space="preserve"> </w:t>
      </w:r>
    </w:p>
    <w:p w14:paraId="43C05B33" w14:textId="7EAE5266" w:rsidR="00BB4625" w:rsidRPr="00BE18B5" w:rsidRDefault="00BB4625" w:rsidP="002341BF">
      <w:pPr>
        <w:widowControl w:val="0"/>
        <w:autoSpaceDE w:val="0"/>
        <w:autoSpaceDN w:val="0"/>
        <w:adjustRightInd w:val="0"/>
        <w:spacing w:line="276" w:lineRule="auto"/>
        <w:ind w:left="2160" w:right="-283" w:hanging="2160"/>
        <w:rPr>
          <w:rFonts w:ascii="Century Gothic" w:hAnsi="Century Gothic" w:cs="Calibri"/>
          <w:color w:val="000000"/>
          <w:szCs w:val="24"/>
          <w:lang w:val="en-US" w:eastAsia="en-GB"/>
        </w:rPr>
      </w:pPr>
      <w:r w:rsidRPr="00BE18B5">
        <w:rPr>
          <w:rFonts w:ascii="Century Gothic" w:hAnsi="Century Gothic" w:cs="Calibri"/>
          <w:b/>
          <w:color w:val="000000"/>
          <w:szCs w:val="24"/>
          <w:lang w:eastAsia="en-GB"/>
        </w:rPr>
        <w:t>Key relationships:</w:t>
      </w:r>
      <w:r w:rsidRPr="00BE18B5">
        <w:rPr>
          <w:rFonts w:ascii="Century Gothic" w:hAnsi="Century Gothic" w:cs="Calibri"/>
          <w:b/>
          <w:color w:val="000000"/>
          <w:szCs w:val="24"/>
          <w:lang w:eastAsia="en-GB"/>
        </w:rPr>
        <w:tab/>
      </w:r>
      <w:bookmarkStart w:id="0" w:name="_Hlk180055559"/>
      <w:r w:rsidR="007E05A5" w:rsidRPr="007E05A5">
        <w:rPr>
          <w:rFonts w:ascii="Century Gothic" w:hAnsi="Century Gothic" w:cs="Calibri"/>
          <w:bCs/>
          <w:color w:val="000000"/>
          <w:szCs w:val="24"/>
          <w:lang w:eastAsia="en-GB"/>
        </w:rPr>
        <w:t>RCoA-</w:t>
      </w:r>
      <w:r w:rsidR="00984C0A" w:rsidRPr="007E05A5">
        <w:rPr>
          <w:rFonts w:ascii="Century Gothic" w:hAnsi="Century Gothic" w:cs="Calibri"/>
          <w:bCs/>
          <w:color w:val="000000"/>
          <w:szCs w:val="24"/>
          <w:lang w:val="en-US" w:eastAsia="en-GB"/>
        </w:rPr>
        <w:t>CR</w:t>
      </w:r>
      <w:r w:rsidR="00984C0A">
        <w:rPr>
          <w:rFonts w:ascii="Century Gothic" w:hAnsi="Century Gothic" w:cs="Calibri"/>
          <w:color w:val="000000"/>
          <w:szCs w:val="24"/>
          <w:lang w:val="en-US" w:eastAsia="en-GB"/>
        </w:rPr>
        <w:t>&amp;I</w:t>
      </w:r>
      <w:r w:rsidRPr="00BE18B5">
        <w:rPr>
          <w:rFonts w:ascii="Century Gothic" w:hAnsi="Century Gothic" w:cs="Calibri"/>
          <w:color w:val="000000"/>
          <w:szCs w:val="24"/>
          <w:lang w:val="en-US" w:eastAsia="en-GB"/>
        </w:rPr>
        <w:t xml:space="preserve"> Executive Management Board</w:t>
      </w:r>
      <w:r w:rsidR="00984C0A">
        <w:rPr>
          <w:rFonts w:ascii="Century Gothic" w:hAnsi="Century Gothic" w:cs="Calibri"/>
          <w:color w:val="000000"/>
          <w:szCs w:val="24"/>
          <w:lang w:val="en-US" w:eastAsia="en-GB"/>
        </w:rPr>
        <w:t xml:space="preserve"> (and Chair)</w:t>
      </w:r>
      <w:r w:rsidRPr="00BE18B5">
        <w:rPr>
          <w:rFonts w:ascii="Century Gothic" w:hAnsi="Century Gothic" w:cs="Calibri"/>
          <w:color w:val="000000"/>
          <w:szCs w:val="24"/>
          <w:lang w:val="en-US" w:eastAsia="en-GB"/>
        </w:rPr>
        <w:t>, Dire</w:t>
      </w:r>
      <w:r w:rsidR="00C92579" w:rsidRPr="00BE18B5">
        <w:rPr>
          <w:rFonts w:ascii="Century Gothic" w:hAnsi="Century Gothic" w:cs="Calibri"/>
          <w:color w:val="000000"/>
          <w:szCs w:val="24"/>
          <w:lang w:val="en-US" w:eastAsia="en-GB"/>
        </w:rPr>
        <w:t>ctor</w:t>
      </w:r>
      <w:r w:rsidRPr="00BE18B5">
        <w:rPr>
          <w:rFonts w:ascii="Century Gothic" w:hAnsi="Century Gothic" w:cs="Calibri"/>
          <w:color w:val="000000"/>
          <w:szCs w:val="24"/>
          <w:lang w:val="en-US" w:eastAsia="en-GB"/>
        </w:rPr>
        <w:t xml:space="preserve">, </w:t>
      </w:r>
      <w:bookmarkStart w:id="1" w:name="_Hlk60921734"/>
      <w:r w:rsidRPr="00BE18B5">
        <w:rPr>
          <w:rFonts w:ascii="Century Gothic" w:hAnsi="Century Gothic" w:cs="Calibri"/>
          <w:color w:val="000000"/>
          <w:szCs w:val="24"/>
          <w:lang w:val="en-US" w:eastAsia="en-GB"/>
        </w:rPr>
        <w:t>RCoA Clinical Quality &amp; Research Board</w:t>
      </w:r>
      <w:bookmarkEnd w:id="1"/>
      <w:r w:rsidRPr="00BE18B5">
        <w:rPr>
          <w:rFonts w:ascii="Century Gothic" w:hAnsi="Century Gothic" w:cs="Calibri"/>
          <w:color w:val="000000"/>
          <w:szCs w:val="24"/>
          <w:lang w:val="en-US" w:eastAsia="en-GB"/>
        </w:rPr>
        <w:t xml:space="preserve"> (and Chair), </w:t>
      </w:r>
      <w:r w:rsidR="00984C0A" w:rsidRPr="00984C0A">
        <w:rPr>
          <w:rFonts w:ascii="Century Gothic" w:hAnsi="Century Gothic" w:cs="Calibri"/>
          <w:color w:val="000000"/>
          <w:szCs w:val="24"/>
          <w:lang w:val="en-US" w:eastAsia="en-GB"/>
        </w:rPr>
        <w:t xml:space="preserve">NIAA Board, </w:t>
      </w:r>
      <w:r w:rsidRPr="00BE18B5">
        <w:rPr>
          <w:rFonts w:ascii="Century Gothic" w:hAnsi="Century Gothic" w:cs="Calibri"/>
          <w:color w:val="000000"/>
          <w:szCs w:val="24"/>
          <w:lang w:val="en-US" w:eastAsia="en-GB"/>
        </w:rPr>
        <w:t xml:space="preserve">RCoA Director of Clinical Quality &amp; Research, </w:t>
      </w:r>
      <w:r w:rsidR="00C92579" w:rsidRPr="00BE18B5">
        <w:rPr>
          <w:rFonts w:ascii="Century Gothic" w:hAnsi="Century Gothic" w:cs="Calibri"/>
          <w:color w:val="000000"/>
          <w:szCs w:val="24"/>
          <w:lang w:val="en-US" w:eastAsia="en-GB"/>
        </w:rPr>
        <w:t>National Audit Projects</w:t>
      </w:r>
      <w:r w:rsidR="00984C0A">
        <w:rPr>
          <w:rFonts w:ascii="Century Gothic" w:hAnsi="Century Gothic" w:cs="Calibri"/>
          <w:color w:val="000000"/>
          <w:szCs w:val="24"/>
          <w:lang w:val="en-US" w:eastAsia="en-GB"/>
        </w:rPr>
        <w:t xml:space="preserve"> (NAP) </w:t>
      </w:r>
      <w:r w:rsidR="00F25C43">
        <w:rPr>
          <w:rFonts w:ascii="Century Gothic" w:hAnsi="Century Gothic" w:cs="Calibri"/>
          <w:color w:val="000000"/>
          <w:szCs w:val="24"/>
          <w:lang w:val="en-US" w:eastAsia="en-GB"/>
        </w:rPr>
        <w:t xml:space="preserve">Clinical </w:t>
      </w:r>
      <w:r w:rsidR="00984C0A">
        <w:rPr>
          <w:rFonts w:ascii="Century Gothic" w:hAnsi="Century Gothic" w:cs="Calibri"/>
          <w:color w:val="000000"/>
          <w:szCs w:val="24"/>
          <w:lang w:val="en-US" w:eastAsia="en-GB"/>
        </w:rPr>
        <w:t>Lead</w:t>
      </w:r>
      <w:r w:rsidRPr="00BE18B5">
        <w:rPr>
          <w:rFonts w:ascii="Century Gothic" w:hAnsi="Century Gothic" w:cs="Calibri"/>
          <w:color w:val="000000"/>
          <w:szCs w:val="24"/>
          <w:lang w:val="en-US" w:eastAsia="en-GB"/>
        </w:rPr>
        <w:t>,</w:t>
      </w:r>
      <w:r w:rsidR="00C92579" w:rsidRPr="00BE18B5">
        <w:rPr>
          <w:rFonts w:ascii="Century Gothic" w:hAnsi="Century Gothic" w:cs="Calibri"/>
          <w:color w:val="000000"/>
          <w:szCs w:val="24"/>
          <w:lang w:val="en-US" w:eastAsia="en-GB"/>
        </w:rPr>
        <w:t xml:space="preserve"> Perioperative Quality Improvement Programme</w:t>
      </w:r>
      <w:r w:rsidR="00984C0A">
        <w:rPr>
          <w:rFonts w:ascii="Century Gothic" w:hAnsi="Century Gothic" w:cs="Calibri"/>
          <w:color w:val="000000"/>
          <w:szCs w:val="24"/>
          <w:lang w:val="en-US" w:eastAsia="en-GB"/>
        </w:rPr>
        <w:t xml:space="preserve"> </w:t>
      </w:r>
      <w:r w:rsidR="00C92579" w:rsidRPr="00BE18B5">
        <w:rPr>
          <w:rFonts w:ascii="Century Gothic" w:hAnsi="Century Gothic" w:cs="Calibri"/>
          <w:color w:val="000000"/>
          <w:szCs w:val="24"/>
          <w:lang w:val="en-US" w:eastAsia="en-GB"/>
        </w:rPr>
        <w:t>(PQIP) Lead,</w:t>
      </w:r>
      <w:r w:rsidRPr="00BE18B5">
        <w:rPr>
          <w:rFonts w:ascii="Century Gothic" w:hAnsi="Century Gothic" w:cs="Calibri"/>
          <w:color w:val="000000"/>
          <w:szCs w:val="24"/>
          <w:lang w:val="en-US" w:eastAsia="en-GB"/>
        </w:rPr>
        <w:t xml:space="preserve"> NELA Chair and Clinical Lead</w:t>
      </w:r>
      <w:r w:rsidR="00A56715">
        <w:rPr>
          <w:rFonts w:ascii="Century Gothic" w:hAnsi="Century Gothic" w:cs="Calibri"/>
          <w:color w:val="000000"/>
          <w:szCs w:val="24"/>
          <w:lang w:val="en-US" w:eastAsia="en-GB"/>
        </w:rPr>
        <w:t>s</w:t>
      </w:r>
      <w:r w:rsidRPr="00BE18B5">
        <w:rPr>
          <w:rFonts w:ascii="Century Gothic" w:hAnsi="Century Gothic" w:cs="Calibri"/>
          <w:color w:val="000000"/>
          <w:szCs w:val="24"/>
          <w:lang w:val="en-US" w:eastAsia="en-GB"/>
        </w:rPr>
        <w:t xml:space="preserve">, </w:t>
      </w:r>
      <w:r w:rsidR="00C92579" w:rsidRPr="00BE18B5">
        <w:rPr>
          <w:rFonts w:ascii="Century Gothic" w:hAnsi="Century Gothic" w:cs="Calibri"/>
          <w:color w:val="000000"/>
          <w:szCs w:val="24"/>
          <w:lang w:val="en-US" w:eastAsia="en-GB"/>
        </w:rPr>
        <w:t xml:space="preserve">Associate Director of Clinical Quality and Research, </w:t>
      </w:r>
      <w:r w:rsidRPr="00BE18B5">
        <w:rPr>
          <w:rFonts w:ascii="Century Gothic" w:hAnsi="Century Gothic" w:cs="Calibri"/>
          <w:color w:val="000000"/>
          <w:szCs w:val="24"/>
          <w:lang w:val="en-US" w:eastAsia="en-GB"/>
        </w:rPr>
        <w:t>RCoA Head of Research and RCoA Research Team</w:t>
      </w:r>
      <w:bookmarkEnd w:id="0"/>
    </w:p>
    <w:p w14:paraId="45777B02" w14:textId="77777777" w:rsidR="00BB4625" w:rsidRPr="00BE18B5" w:rsidRDefault="00BB4625" w:rsidP="00BB4625">
      <w:pPr>
        <w:autoSpaceDE w:val="0"/>
        <w:autoSpaceDN w:val="0"/>
        <w:adjustRightInd w:val="0"/>
        <w:spacing w:line="276" w:lineRule="auto"/>
        <w:ind w:left="2160" w:hanging="2160"/>
        <w:rPr>
          <w:rFonts w:ascii="Century Gothic" w:hAnsi="Century Gothic" w:cs="Calibri"/>
          <w:color w:val="000000"/>
          <w:szCs w:val="24"/>
          <w:lang w:eastAsia="en-GB"/>
        </w:rPr>
      </w:pPr>
    </w:p>
    <w:p w14:paraId="13B6E082" w14:textId="77777777" w:rsidR="00BB4625" w:rsidRPr="00BE18B5" w:rsidRDefault="00BB4625" w:rsidP="00BB4625">
      <w:pPr>
        <w:widowControl w:val="0"/>
        <w:autoSpaceDE w:val="0"/>
        <w:autoSpaceDN w:val="0"/>
        <w:adjustRightInd w:val="0"/>
        <w:spacing w:after="120" w:line="276" w:lineRule="auto"/>
        <w:rPr>
          <w:rFonts w:ascii="Century Gothic" w:hAnsi="Century Gothic"/>
          <w:b/>
          <w:szCs w:val="24"/>
          <w:lang w:val="en-US"/>
        </w:rPr>
      </w:pPr>
      <w:r w:rsidRPr="00BE18B5">
        <w:rPr>
          <w:rFonts w:ascii="Century Gothic" w:hAnsi="Century Gothic"/>
          <w:b/>
          <w:szCs w:val="24"/>
          <w:lang w:val="en-US"/>
        </w:rPr>
        <w:t>Main function</w:t>
      </w:r>
    </w:p>
    <w:p w14:paraId="69CF9A77" w14:textId="3F67475A" w:rsidR="002341BF" w:rsidRPr="002A5F4A" w:rsidRDefault="00A56715" w:rsidP="002341BF">
      <w:pPr>
        <w:pStyle w:val="Bulletedtext"/>
        <w:numPr>
          <w:ilvl w:val="0"/>
          <w:numId w:val="0"/>
        </w:numPr>
        <w:spacing w:line="276" w:lineRule="auto"/>
        <w:rPr>
          <w:rFonts w:ascii="Century Gothic" w:hAnsi="Century Gothic"/>
          <w:b/>
          <w:bCs/>
          <w:sz w:val="20"/>
          <w:lang w:val="en-US" w:eastAsia="en-US"/>
        </w:rPr>
      </w:pPr>
      <w:r w:rsidRPr="002A5F4A">
        <w:rPr>
          <w:rFonts w:ascii="Century Gothic" w:hAnsi="Century Gothic"/>
          <w:b/>
          <w:bCs/>
          <w:sz w:val="20"/>
          <w:lang w:val="en-US" w:eastAsia="en-US"/>
        </w:rPr>
        <w:t>O</w:t>
      </w:r>
      <w:r w:rsidR="003D4913" w:rsidRPr="002A5F4A">
        <w:rPr>
          <w:rFonts w:ascii="Century Gothic" w:hAnsi="Century Gothic"/>
          <w:b/>
          <w:bCs/>
          <w:sz w:val="20"/>
          <w:lang w:val="en-US" w:eastAsia="en-US"/>
        </w:rPr>
        <w:t>perational</w:t>
      </w:r>
      <w:r w:rsidR="002341BF" w:rsidRPr="002A5F4A">
        <w:rPr>
          <w:rFonts w:ascii="Century Gothic" w:hAnsi="Century Gothic"/>
          <w:b/>
          <w:bCs/>
          <w:sz w:val="20"/>
          <w:lang w:val="en-US" w:eastAsia="en-US"/>
        </w:rPr>
        <w:t xml:space="preserve"> leadership of </w:t>
      </w:r>
      <w:r w:rsidR="00984C0A" w:rsidRPr="002A5F4A">
        <w:rPr>
          <w:rFonts w:ascii="Century Gothic" w:hAnsi="Century Gothic"/>
          <w:b/>
          <w:bCs/>
          <w:sz w:val="20"/>
          <w:lang w:val="en-US" w:eastAsia="en-US"/>
        </w:rPr>
        <w:t>RCoA-CR&amp;I</w:t>
      </w:r>
      <w:r w:rsidR="002341BF" w:rsidRPr="002A5F4A">
        <w:rPr>
          <w:rFonts w:ascii="Century Gothic" w:hAnsi="Century Gothic"/>
          <w:b/>
          <w:bCs/>
          <w:sz w:val="20"/>
          <w:lang w:val="en-US" w:eastAsia="en-US"/>
        </w:rPr>
        <w:t xml:space="preserve">: to direct, manage, develop and deliver the aims and objectives of the </w:t>
      </w:r>
      <w:r w:rsidR="00984C0A" w:rsidRPr="002A5F4A">
        <w:rPr>
          <w:rFonts w:ascii="Century Gothic" w:hAnsi="Century Gothic"/>
          <w:b/>
          <w:bCs/>
          <w:sz w:val="20"/>
          <w:lang w:val="en-US" w:eastAsia="en-US"/>
        </w:rPr>
        <w:t>RCoA-CR&amp;I</w:t>
      </w:r>
      <w:r w:rsidR="002341BF" w:rsidRPr="002A5F4A">
        <w:rPr>
          <w:rFonts w:ascii="Century Gothic" w:hAnsi="Century Gothic"/>
          <w:b/>
          <w:bCs/>
          <w:sz w:val="20"/>
          <w:lang w:val="en-US" w:eastAsia="en-US"/>
        </w:rPr>
        <w:t xml:space="preserve"> in line with its strategic plan, ethos and policies.</w:t>
      </w:r>
    </w:p>
    <w:p w14:paraId="5C65ACC2" w14:textId="77777777" w:rsidR="002341BF" w:rsidRPr="00BE18B5" w:rsidRDefault="002341BF" w:rsidP="002341BF">
      <w:pPr>
        <w:pStyle w:val="Bulletedtext"/>
        <w:numPr>
          <w:ilvl w:val="0"/>
          <w:numId w:val="0"/>
        </w:numPr>
        <w:spacing w:line="276" w:lineRule="auto"/>
        <w:ind w:left="360"/>
        <w:rPr>
          <w:rFonts w:ascii="Century Gothic" w:hAnsi="Century Gothic"/>
          <w:sz w:val="20"/>
          <w:lang w:val="en-US" w:eastAsia="en-US"/>
        </w:rPr>
      </w:pPr>
    </w:p>
    <w:p w14:paraId="43A16D09" w14:textId="77777777" w:rsidR="002341BF" w:rsidRPr="00BE18B5" w:rsidRDefault="002341BF" w:rsidP="002341BF">
      <w:pPr>
        <w:pStyle w:val="Bulletedtext"/>
        <w:numPr>
          <w:ilvl w:val="0"/>
          <w:numId w:val="0"/>
        </w:numPr>
        <w:spacing w:after="120" w:line="276" w:lineRule="auto"/>
        <w:ind w:left="357" w:hanging="357"/>
        <w:rPr>
          <w:rFonts w:ascii="Century Gothic" w:hAnsi="Century Gothic"/>
          <w:b/>
          <w:sz w:val="20"/>
          <w:lang w:val="en-US" w:eastAsia="en-US"/>
        </w:rPr>
      </w:pPr>
      <w:r w:rsidRPr="00BE18B5">
        <w:rPr>
          <w:rFonts w:ascii="Century Gothic" w:hAnsi="Century Gothic"/>
          <w:b/>
          <w:sz w:val="20"/>
          <w:lang w:val="en-US" w:eastAsia="en-US"/>
        </w:rPr>
        <w:t>SPECIFIC DUTIES AND RESPONSIBILITIES</w:t>
      </w:r>
    </w:p>
    <w:p w14:paraId="739E2DE6" w14:textId="710ACBCA" w:rsidR="00BE18B5" w:rsidRPr="00BE18B5" w:rsidRDefault="003D4913" w:rsidP="002341BF">
      <w:pPr>
        <w:pStyle w:val="Bulletedtext"/>
        <w:spacing w:line="276" w:lineRule="auto"/>
        <w:rPr>
          <w:rFonts w:ascii="Century Gothic" w:hAnsi="Century Gothic"/>
          <w:sz w:val="20"/>
          <w:lang w:val="en-US" w:eastAsia="en-US"/>
        </w:rPr>
      </w:pPr>
      <w:r>
        <w:rPr>
          <w:rFonts w:ascii="Century Gothic" w:hAnsi="Century Gothic"/>
          <w:sz w:val="20"/>
          <w:lang w:val="en-US" w:eastAsia="en-US"/>
        </w:rPr>
        <w:t xml:space="preserve">Deliver </w:t>
      </w:r>
      <w:r w:rsidR="00BE18B5" w:rsidRPr="00BE18B5">
        <w:rPr>
          <w:rFonts w:ascii="Century Gothic" w:hAnsi="Century Gothic"/>
          <w:sz w:val="20"/>
          <w:lang w:val="en-US" w:eastAsia="en-US"/>
        </w:rPr>
        <w:t xml:space="preserve">the </w:t>
      </w:r>
      <w:r w:rsidR="00984C0A">
        <w:rPr>
          <w:rFonts w:ascii="Century Gothic" w:hAnsi="Century Gothic"/>
          <w:sz w:val="20"/>
          <w:lang w:val="en-US" w:eastAsia="en-US"/>
        </w:rPr>
        <w:t>RCoA-CR&amp;I’s</w:t>
      </w:r>
      <w:r w:rsidR="00BE18B5" w:rsidRPr="00BE18B5">
        <w:rPr>
          <w:rFonts w:ascii="Century Gothic" w:hAnsi="Century Gothic"/>
          <w:sz w:val="20"/>
          <w:lang w:val="en-US" w:eastAsia="en-US"/>
        </w:rPr>
        <w:t xml:space="preserve"> strategic plan</w:t>
      </w:r>
      <w:r>
        <w:rPr>
          <w:rFonts w:ascii="Century Gothic" w:hAnsi="Century Gothic"/>
          <w:sz w:val="20"/>
          <w:lang w:val="en-US" w:eastAsia="en-US"/>
        </w:rPr>
        <w:t xml:space="preserve"> </w:t>
      </w:r>
      <w:proofErr w:type="gramStart"/>
      <w:r w:rsidR="007C05F4">
        <w:rPr>
          <w:rFonts w:ascii="Century Gothic" w:hAnsi="Century Gothic"/>
          <w:sz w:val="20"/>
          <w:lang w:val="en-US" w:eastAsia="en-US"/>
        </w:rPr>
        <w:t>as</w:t>
      </w:r>
      <w:r>
        <w:rPr>
          <w:rFonts w:ascii="Century Gothic" w:hAnsi="Century Gothic"/>
          <w:sz w:val="20"/>
          <w:lang w:val="en-US" w:eastAsia="en-US"/>
        </w:rPr>
        <w:t xml:space="preserve"> </w:t>
      </w:r>
      <w:r w:rsidR="007C05F4">
        <w:rPr>
          <w:rFonts w:ascii="Century Gothic" w:hAnsi="Century Gothic"/>
          <w:sz w:val="20"/>
          <w:lang w:val="en-US" w:eastAsia="en-US"/>
        </w:rPr>
        <w:t>per</w:t>
      </w:r>
      <w:proofErr w:type="gramEnd"/>
      <w:r w:rsidR="007C05F4">
        <w:rPr>
          <w:rFonts w:ascii="Century Gothic" w:hAnsi="Century Gothic"/>
          <w:sz w:val="20"/>
          <w:lang w:val="en-US" w:eastAsia="en-US"/>
        </w:rPr>
        <w:t xml:space="preserve"> </w:t>
      </w:r>
      <w:r>
        <w:rPr>
          <w:rFonts w:ascii="Century Gothic" w:hAnsi="Century Gothic"/>
          <w:sz w:val="20"/>
          <w:lang w:val="en-US" w:eastAsia="en-US"/>
        </w:rPr>
        <w:t>agreed timelines and in accordance with the Clinical Quality &amp; Research Board’s annual operational plan and risk register</w:t>
      </w:r>
    </w:p>
    <w:p w14:paraId="601FE6A2" w14:textId="439831FC" w:rsidR="00F306D4" w:rsidRPr="00B863B4" w:rsidRDefault="003D4913" w:rsidP="00F306D4">
      <w:pPr>
        <w:pStyle w:val="Bulletedtext"/>
        <w:spacing w:line="276" w:lineRule="auto"/>
        <w:rPr>
          <w:rFonts w:ascii="Century Gothic" w:hAnsi="Century Gothic"/>
          <w:sz w:val="20"/>
          <w:szCs w:val="20"/>
          <w:lang w:val="en-US" w:eastAsia="en-US"/>
        </w:rPr>
      </w:pPr>
      <w:r>
        <w:rPr>
          <w:rFonts w:ascii="Century Gothic" w:hAnsi="Century Gothic"/>
          <w:sz w:val="20"/>
          <w:szCs w:val="20"/>
          <w:lang w:val="en-US"/>
        </w:rPr>
        <w:t>Continually r</w:t>
      </w:r>
      <w:r w:rsidR="002341BF" w:rsidRPr="00B863B4">
        <w:rPr>
          <w:rFonts w:ascii="Century Gothic" w:hAnsi="Century Gothic"/>
          <w:sz w:val="20"/>
          <w:szCs w:val="20"/>
          <w:lang w:val="en-US"/>
        </w:rPr>
        <w:t xml:space="preserve">eview and refine areas of activity and scope of activity of the </w:t>
      </w:r>
      <w:r w:rsidR="00984C0A">
        <w:rPr>
          <w:rFonts w:ascii="Century Gothic" w:hAnsi="Century Gothic"/>
          <w:sz w:val="20"/>
          <w:szCs w:val="20"/>
          <w:lang w:val="en-US"/>
        </w:rPr>
        <w:t>RCoA-CR&amp;I</w:t>
      </w:r>
      <w:r w:rsidR="00F306D4">
        <w:rPr>
          <w:rFonts w:ascii="Century Gothic" w:hAnsi="Century Gothic"/>
          <w:sz w:val="20"/>
          <w:szCs w:val="20"/>
          <w:lang w:val="en-US"/>
        </w:rPr>
        <w:t xml:space="preserve"> as outlined in the CR&amp;I strategy</w:t>
      </w:r>
    </w:p>
    <w:p w14:paraId="18CE6C77" w14:textId="28CAFEE1" w:rsidR="00BE18B5" w:rsidRPr="00B863B4" w:rsidRDefault="00D746A9" w:rsidP="007C05F4">
      <w:pPr>
        <w:pStyle w:val="Bulletedtext"/>
        <w:spacing w:line="276" w:lineRule="auto"/>
        <w:rPr>
          <w:rFonts w:ascii="Century Gothic" w:hAnsi="Century Gothic"/>
          <w:sz w:val="20"/>
          <w:szCs w:val="20"/>
        </w:rPr>
      </w:pPr>
      <w:r>
        <w:rPr>
          <w:rFonts w:ascii="Century Gothic" w:hAnsi="Century Gothic"/>
          <w:sz w:val="20"/>
          <w:szCs w:val="20"/>
        </w:rPr>
        <w:t xml:space="preserve">Ensure governance, policies and ethos of RcoA-CR&amp;I are </w:t>
      </w:r>
      <w:r w:rsidR="004632B0">
        <w:rPr>
          <w:rFonts w:ascii="Century Gothic" w:hAnsi="Century Gothic"/>
          <w:sz w:val="20"/>
          <w:szCs w:val="20"/>
        </w:rPr>
        <w:t xml:space="preserve">appropriate for current and future </w:t>
      </w:r>
      <w:r w:rsidR="005F195C">
        <w:rPr>
          <w:rFonts w:ascii="Century Gothic" w:hAnsi="Century Gothic"/>
          <w:sz w:val="20"/>
          <w:szCs w:val="20"/>
        </w:rPr>
        <w:t>activities.</w:t>
      </w:r>
    </w:p>
    <w:p w14:paraId="4FBA4935" w14:textId="65EC7D8F"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Review and refine the ethos and policies of the </w:t>
      </w:r>
      <w:r w:rsidR="00984C0A">
        <w:rPr>
          <w:rFonts w:ascii="Century Gothic" w:hAnsi="Century Gothic"/>
          <w:sz w:val="20"/>
          <w:lang w:val="en-US" w:eastAsia="en-US"/>
        </w:rPr>
        <w:t>RCoA-CR&amp;I</w:t>
      </w:r>
    </w:p>
    <w:p w14:paraId="389744B4" w14:textId="10BC3F99" w:rsidR="002341BF" w:rsidRPr="00BE18B5" w:rsidRDefault="002341BF" w:rsidP="002341BF">
      <w:pPr>
        <w:pStyle w:val="Bulletedtext"/>
        <w:spacing w:line="276" w:lineRule="auto"/>
        <w:ind w:right="-283"/>
        <w:rPr>
          <w:rFonts w:ascii="Century Gothic" w:hAnsi="Century Gothic"/>
          <w:sz w:val="20"/>
          <w:lang w:val="en-US" w:eastAsia="en-US"/>
        </w:rPr>
      </w:pPr>
      <w:r w:rsidRPr="00BE18B5">
        <w:rPr>
          <w:rFonts w:ascii="Century Gothic" w:hAnsi="Century Gothic"/>
          <w:sz w:val="20"/>
          <w:lang w:val="en-US" w:eastAsia="en-US"/>
        </w:rPr>
        <w:t>I</w:t>
      </w:r>
      <w:r w:rsidRPr="00BE18B5">
        <w:rPr>
          <w:rFonts w:ascii="Century Gothic" w:hAnsi="Century Gothic"/>
          <w:spacing w:val="-2"/>
          <w:sz w:val="20"/>
          <w:lang w:val="en-US" w:eastAsia="en-US"/>
        </w:rPr>
        <w:t xml:space="preserve">dentify and access resources (financial, human and material) required to further the </w:t>
      </w:r>
      <w:r w:rsidR="00984C0A">
        <w:rPr>
          <w:rFonts w:ascii="Century Gothic" w:hAnsi="Century Gothic"/>
          <w:spacing w:val="-2"/>
          <w:sz w:val="20"/>
          <w:lang w:val="en-US" w:eastAsia="en-US"/>
        </w:rPr>
        <w:t>RCoA-CR&amp;I’s</w:t>
      </w:r>
      <w:r w:rsidRPr="00BE18B5">
        <w:rPr>
          <w:rFonts w:ascii="Century Gothic" w:hAnsi="Century Gothic"/>
          <w:spacing w:val="-2"/>
          <w:sz w:val="20"/>
          <w:lang w:val="en-US" w:eastAsia="en-US"/>
        </w:rPr>
        <w:t xml:space="preserve"> aims</w:t>
      </w:r>
    </w:p>
    <w:p w14:paraId="1E338E0D" w14:textId="40A715DE" w:rsidR="002341BF" w:rsidRPr="00BE18B5" w:rsidRDefault="003D4913" w:rsidP="002341BF">
      <w:pPr>
        <w:pStyle w:val="Bulletedtext"/>
        <w:spacing w:line="276" w:lineRule="auto"/>
        <w:rPr>
          <w:rFonts w:ascii="Century Gothic" w:hAnsi="Century Gothic"/>
          <w:sz w:val="20"/>
          <w:lang w:val="en-US" w:eastAsia="en-US"/>
        </w:rPr>
      </w:pPr>
      <w:r>
        <w:rPr>
          <w:rFonts w:ascii="Century Gothic" w:hAnsi="Century Gothic"/>
          <w:sz w:val="20"/>
          <w:lang w:val="en-US" w:eastAsia="en-US"/>
        </w:rPr>
        <w:t xml:space="preserve">Support the </w:t>
      </w:r>
      <w:r w:rsidR="002341BF" w:rsidRPr="00BE18B5">
        <w:rPr>
          <w:rFonts w:ascii="Century Gothic" w:hAnsi="Century Gothic"/>
          <w:sz w:val="20"/>
          <w:lang w:val="en-US" w:eastAsia="en-US"/>
        </w:rPr>
        <w:t>raising</w:t>
      </w:r>
      <w:r>
        <w:rPr>
          <w:rFonts w:ascii="Century Gothic" w:hAnsi="Century Gothic"/>
          <w:sz w:val="20"/>
          <w:lang w:val="en-US" w:eastAsia="en-US"/>
        </w:rPr>
        <w:t xml:space="preserve"> of</w:t>
      </w:r>
      <w:r w:rsidR="002341BF" w:rsidRPr="00BE18B5">
        <w:rPr>
          <w:rFonts w:ascii="Century Gothic" w:hAnsi="Century Gothic"/>
          <w:sz w:val="20"/>
          <w:lang w:val="en-US" w:eastAsia="en-US"/>
        </w:rPr>
        <w:t xml:space="preserve"> funds and manag</w:t>
      </w:r>
      <w:r>
        <w:rPr>
          <w:rFonts w:ascii="Century Gothic" w:hAnsi="Century Gothic"/>
          <w:sz w:val="20"/>
          <w:lang w:val="en-US" w:eastAsia="en-US"/>
        </w:rPr>
        <w:t>e</w:t>
      </w:r>
      <w:r w:rsidR="002341BF" w:rsidRPr="00BE18B5">
        <w:rPr>
          <w:rFonts w:ascii="Century Gothic" w:hAnsi="Century Gothic"/>
          <w:sz w:val="20"/>
          <w:lang w:val="en-US" w:eastAsia="en-US"/>
        </w:rPr>
        <w:t xml:space="preserve"> the </w:t>
      </w:r>
      <w:r w:rsidR="00984C0A">
        <w:rPr>
          <w:rFonts w:ascii="Century Gothic" w:hAnsi="Century Gothic"/>
          <w:sz w:val="20"/>
          <w:lang w:val="en-US" w:eastAsia="en-US"/>
        </w:rPr>
        <w:t>RCoA-CR&amp;I’s</w:t>
      </w:r>
      <w:r w:rsidR="002341BF" w:rsidRPr="00BE18B5">
        <w:rPr>
          <w:rFonts w:ascii="Century Gothic" w:hAnsi="Century Gothic"/>
          <w:sz w:val="20"/>
          <w:lang w:val="en-US" w:eastAsia="en-US"/>
        </w:rPr>
        <w:t xml:space="preserve"> finances effectively and efficiently within the RCoA’s existing financial structure in conjunction with the RCoA’s Director of </w:t>
      </w:r>
      <w:r w:rsidR="008E0EE5" w:rsidRPr="00BE18B5">
        <w:rPr>
          <w:rFonts w:ascii="Century Gothic" w:hAnsi="Century Gothic"/>
          <w:sz w:val="20"/>
          <w:lang w:val="en-US" w:eastAsia="en-US"/>
        </w:rPr>
        <w:t>Clinical Quality</w:t>
      </w:r>
      <w:r w:rsidR="00BE18B5" w:rsidRPr="00BE18B5">
        <w:rPr>
          <w:rFonts w:ascii="Century Gothic" w:hAnsi="Century Gothic"/>
          <w:sz w:val="20"/>
          <w:lang w:val="en-US" w:eastAsia="en-US"/>
        </w:rPr>
        <w:t xml:space="preserve"> </w:t>
      </w:r>
      <w:r w:rsidR="002341BF" w:rsidRPr="00BE18B5">
        <w:rPr>
          <w:rFonts w:ascii="Century Gothic" w:hAnsi="Century Gothic"/>
          <w:sz w:val="20"/>
          <w:lang w:val="en-US" w:eastAsia="en-US"/>
        </w:rPr>
        <w:t>and Research</w:t>
      </w:r>
    </w:p>
    <w:p w14:paraId="3ADD4856" w14:textId="77777777"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Develop representational role appropriately and strategically</w:t>
      </w:r>
    </w:p>
    <w:p w14:paraId="562CED3F" w14:textId="77777777"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Develop and manage relationships with stakeholders and partners</w:t>
      </w:r>
    </w:p>
    <w:p w14:paraId="14967A35" w14:textId="533E5252"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Develop and manage a team to deliver the aims and objectives of the </w:t>
      </w:r>
      <w:r w:rsidR="00984C0A">
        <w:rPr>
          <w:rFonts w:ascii="Century Gothic" w:hAnsi="Century Gothic"/>
          <w:sz w:val="20"/>
          <w:lang w:val="en-US" w:eastAsia="en-US"/>
        </w:rPr>
        <w:t>RCoA-CR&amp;I</w:t>
      </w:r>
    </w:p>
    <w:p w14:paraId="4BD3431D" w14:textId="722C39D5"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Regularly report to the </w:t>
      </w:r>
      <w:r w:rsidR="00984C0A">
        <w:rPr>
          <w:rFonts w:ascii="Century Gothic" w:hAnsi="Century Gothic"/>
          <w:sz w:val="20"/>
          <w:lang w:val="en-US" w:eastAsia="en-US"/>
        </w:rPr>
        <w:t>RCoA-CR&amp;I</w:t>
      </w:r>
      <w:r w:rsidRPr="00BE18B5">
        <w:rPr>
          <w:rFonts w:ascii="Century Gothic" w:hAnsi="Century Gothic"/>
          <w:sz w:val="20"/>
          <w:lang w:val="en-US" w:eastAsia="en-US"/>
        </w:rPr>
        <w:t xml:space="preserve"> </w:t>
      </w:r>
      <w:r w:rsidR="009E3D0A" w:rsidRPr="00BE18B5">
        <w:rPr>
          <w:rFonts w:ascii="Century Gothic" w:hAnsi="Century Gothic"/>
          <w:sz w:val="20"/>
          <w:lang w:val="en-US" w:eastAsia="en-US"/>
        </w:rPr>
        <w:t>E</w:t>
      </w:r>
      <w:r w:rsidRPr="00BE18B5">
        <w:rPr>
          <w:rFonts w:ascii="Century Gothic" w:hAnsi="Century Gothic"/>
          <w:sz w:val="20"/>
          <w:lang w:val="en-US" w:eastAsia="en-US"/>
        </w:rPr>
        <w:t>xecutive, the NIAA Board</w:t>
      </w:r>
      <w:r w:rsidR="00D90491" w:rsidRPr="00BE18B5">
        <w:rPr>
          <w:rFonts w:ascii="Century Gothic" w:hAnsi="Century Gothic"/>
          <w:sz w:val="20"/>
          <w:lang w:val="en-US" w:eastAsia="en-US"/>
        </w:rPr>
        <w:t>, RCoA Clinical Quality &amp; Research Board</w:t>
      </w:r>
      <w:r w:rsidRPr="00BE18B5">
        <w:rPr>
          <w:rFonts w:ascii="Century Gothic" w:hAnsi="Century Gothic"/>
          <w:sz w:val="20"/>
          <w:lang w:val="en-US" w:eastAsia="en-US"/>
        </w:rPr>
        <w:t xml:space="preserve"> and the Council of the RCoA</w:t>
      </w:r>
      <w:r w:rsidR="003D4913">
        <w:rPr>
          <w:rFonts w:ascii="Century Gothic" w:hAnsi="Century Gothic"/>
          <w:sz w:val="20"/>
          <w:lang w:val="en-US" w:eastAsia="en-US"/>
        </w:rPr>
        <w:t xml:space="preserve"> on progress to date</w:t>
      </w:r>
    </w:p>
    <w:p w14:paraId="02C27B24" w14:textId="5BCA44BB"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Regularly update and consult other stakeholders by agreement</w:t>
      </w:r>
    </w:p>
    <w:p w14:paraId="79FAD21E" w14:textId="7BD94E9E"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Monitor and evaluate the </w:t>
      </w:r>
      <w:r w:rsidR="00984C0A">
        <w:rPr>
          <w:rFonts w:ascii="Century Gothic" w:hAnsi="Century Gothic"/>
          <w:sz w:val="20"/>
          <w:lang w:val="en-US" w:eastAsia="en-US"/>
        </w:rPr>
        <w:t>RCoA-CR&amp;I’s</w:t>
      </w:r>
      <w:r w:rsidRPr="00BE18B5">
        <w:rPr>
          <w:rFonts w:ascii="Century Gothic" w:hAnsi="Century Gothic"/>
          <w:sz w:val="20"/>
          <w:lang w:val="en-US" w:eastAsia="en-US"/>
        </w:rPr>
        <w:t xml:space="preserve"> work plan using performance indicators</w:t>
      </w:r>
    </w:p>
    <w:p w14:paraId="265BB207" w14:textId="79BBB423"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t xml:space="preserve">Any other duties which do not change the nature of the post, as may be determined by the </w:t>
      </w:r>
      <w:r w:rsidR="009E3D0A" w:rsidRPr="00BE18B5">
        <w:rPr>
          <w:rFonts w:ascii="Century Gothic" w:hAnsi="Century Gothic"/>
          <w:sz w:val="20"/>
          <w:lang w:val="en-US" w:eastAsia="en-US"/>
        </w:rPr>
        <w:t>B</w:t>
      </w:r>
      <w:r w:rsidRPr="00BE18B5">
        <w:rPr>
          <w:rFonts w:ascii="Century Gothic" w:hAnsi="Century Gothic"/>
          <w:sz w:val="20"/>
          <w:lang w:val="en-US" w:eastAsia="en-US"/>
        </w:rPr>
        <w:t>oard in response to contractual developments and needs</w:t>
      </w:r>
    </w:p>
    <w:p w14:paraId="7E049AB8" w14:textId="77777777" w:rsidR="00323754" w:rsidRPr="00323754" w:rsidRDefault="00323754" w:rsidP="00323754">
      <w:pPr>
        <w:pStyle w:val="Bulletedtext"/>
        <w:rPr>
          <w:rFonts w:ascii="Century Gothic" w:hAnsi="Century Gothic"/>
          <w:sz w:val="20"/>
          <w:lang w:val="en-US" w:eastAsia="en-US"/>
        </w:rPr>
      </w:pPr>
      <w:r w:rsidRPr="00323754">
        <w:rPr>
          <w:rFonts w:ascii="Century Gothic" w:hAnsi="Century Gothic"/>
          <w:sz w:val="20"/>
          <w:lang w:val="en-US" w:eastAsia="en-US"/>
        </w:rPr>
        <w:t>To attend the RCoA-CR&amp;I Executive Management Board (EMB) up to four times a year (mixture of remote and face-to-face meetings held at the RCoA office in London.</w:t>
      </w:r>
    </w:p>
    <w:p w14:paraId="1B8CD377" w14:textId="6CCD2A98" w:rsidR="00323754" w:rsidRPr="00323754" w:rsidRDefault="00323754" w:rsidP="00323754">
      <w:pPr>
        <w:pStyle w:val="Bulletedtext"/>
        <w:rPr>
          <w:rFonts w:ascii="Century Gothic" w:hAnsi="Century Gothic"/>
          <w:sz w:val="20"/>
          <w:lang w:val="en-US" w:eastAsia="en-US"/>
        </w:rPr>
      </w:pPr>
      <w:r w:rsidRPr="00323754">
        <w:rPr>
          <w:rFonts w:ascii="Century Gothic" w:hAnsi="Century Gothic"/>
          <w:sz w:val="20"/>
          <w:lang w:val="en-US" w:eastAsia="en-US"/>
        </w:rPr>
        <w:t>To attend monthly RCoA-CR&amp;I Executive meetings</w:t>
      </w:r>
    </w:p>
    <w:p w14:paraId="0BE19D14" w14:textId="1346BB51" w:rsidR="00DE08E6" w:rsidRPr="00DE08E6" w:rsidRDefault="00DE08E6" w:rsidP="00DE08E6">
      <w:pPr>
        <w:pStyle w:val="Bulletedtext"/>
        <w:rPr>
          <w:rFonts w:ascii="Century Gothic" w:hAnsi="Century Gothic"/>
          <w:sz w:val="20"/>
          <w:lang w:val="en-US" w:eastAsia="en-US"/>
        </w:rPr>
      </w:pPr>
      <w:r w:rsidRPr="00DE08E6">
        <w:rPr>
          <w:rFonts w:ascii="Century Gothic" w:hAnsi="Century Gothic"/>
          <w:sz w:val="20"/>
          <w:lang w:val="en-US" w:eastAsia="en-US"/>
        </w:rPr>
        <w:t>To promote equality and diversity in all aspects of RCoA-CR&amp;I work</w:t>
      </w:r>
    </w:p>
    <w:p w14:paraId="26C97AF4" w14:textId="11D0A1F3" w:rsidR="002341BF" w:rsidRPr="00BE18B5" w:rsidRDefault="002341BF" w:rsidP="002341BF">
      <w:pPr>
        <w:pStyle w:val="Bulletedtext"/>
        <w:spacing w:line="276" w:lineRule="auto"/>
        <w:rPr>
          <w:rFonts w:ascii="Century Gothic" w:hAnsi="Century Gothic"/>
          <w:sz w:val="20"/>
          <w:lang w:val="en-US" w:eastAsia="en-US"/>
        </w:rPr>
      </w:pPr>
      <w:r w:rsidRPr="00BE18B5">
        <w:rPr>
          <w:rFonts w:ascii="Century Gothic" w:hAnsi="Century Gothic"/>
          <w:sz w:val="20"/>
          <w:lang w:val="en-US" w:eastAsia="en-US"/>
        </w:rPr>
        <w:lastRenderedPageBreak/>
        <w:t>To uphold the principles of equal opportunities and anti</w:t>
      </w:r>
      <w:r w:rsidRPr="00B863B4">
        <w:rPr>
          <w:rFonts w:eastAsia="Calibri" w:cs="Calibri"/>
          <w:sz w:val="20"/>
          <w:lang w:val="en-US" w:eastAsia="en-US"/>
        </w:rPr>
        <w:t>‐</w:t>
      </w:r>
      <w:r w:rsidRPr="00BE18B5">
        <w:rPr>
          <w:rFonts w:ascii="Century Gothic" w:hAnsi="Century Gothic"/>
          <w:sz w:val="20"/>
          <w:lang w:val="en-US" w:eastAsia="en-US"/>
        </w:rPr>
        <w:t>discriminatory practice in all aspects of work</w:t>
      </w:r>
    </w:p>
    <w:p w14:paraId="7A6E0385" w14:textId="77777777" w:rsidR="002341BF" w:rsidRPr="00BE18B5" w:rsidRDefault="002341BF" w:rsidP="002A5F4A">
      <w:pPr>
        <w:pStyle w:val="Bulletedtext"/>
        <w:numPr>
          <w:ilvl w:val="0"/>
          <w:numId w:val="0"/>
        </w:numPr>
        <w:spacing w:line="276" w:lineRule="auto"/>
        <w:rPr>
          <w:rFonts w:ascii="Century Gothic" w:hAnsi="Century Gothic"/>
          <w:sz w:val="20"/>
          <w:lang w:val="en-US" w:eastAsia="en-US"/>
        </w:rPr>
      </w:pPr>
    </w:p>
    <w:p w14:paraId="698A012C" w14:textId="77777777" w:rsidR="002341BF" w:rsidRPr="00BE18B5" w:rsidRDefault="002341BF" w:rsidP="002341BF">
      <w:pPr>
        <w:pStyle w:val="Bulletedtext"/>
        <w:numPr>
          <w:ilvl w:val="0"/>
          <w:numId w:val="0"/>
        </w:numPr>
        <w:spacing w:after="120" w:line="276" w:lineRule="auto"/>
        <w:ind w:left="357" w:hanging="357"/>
        <w:rPr>
          <w:rFonts w:ascii="Century Gothic" w:hAnsi="Century Gothic"/>
          <w:b/>
          <w:sz w:val="20"/>
          <w:lang w:val="en-US" w:eastAsia="en-US"/>
        </w:rPr>
      </w:pPr>
      <w:r w:rsidRPr="00BE18B5">
        <w:rPr>
          <w:rFonts w:ascii="Century Gothic" w:hAnsi="Century Gothic"/>
          <w:b/>
          <w:sz w:val="20"/>
          <w:lang w:val="en-US" w:eastAsia="en-US"/>
        </w:rPr>
        <w:t>Remuneration</w:t>
      </w:r>
    </w:p>
    <w:p w14:paraId="548FF583" w14:textId="1CB3D71E" w:rsidR="002341BF" w:rsidRPr="00BE18B5" w:rsidRDefault="002A5F4A" w:rsidP="002341BF">
      <w:pPr>
        <w:pStyle w:val="Bulletedtext"/>
        <w:numPr>
          <w:ilvl w:val="0"/>
          <w:numId w:val="0"/>
        </w:numPr>
        <w:spacing w:line="276" w:lineRule="auto"/>
        <w:rPr>
          <w:rFonts w:ascii="Century Gothic" w:hAnsi="Century Gothic"/>
          <w:b/>
          <w:sz w:val="20"/>
          <w:lang w:val="en-US" w:eastAsia="en-US"/>
        </w:rPr>
      </w:pPr>
      <w:r w:rsidRPr="002A5F4A">
        <w:rPr>
          <w:rFonts w:ascii="Century Gothic" w:hAnsi="Century Gothic"/>
          <w:sz w:val="20"/>
          <w:lang w:val="en-US" w:eastAsia="en-US"/>
        </w:rPr>
        <w:t xml:space="preserve">There is no direct payment for the role. We will reimburse your organisation for </w:t>
      </w:r>
      <w:r>
        <w:rPr>
          <w:rFonts w:ascii="Century Gothic" w:hAnsi="Century Gothic"/>
          <w:sz w:val="20"/>
          <w:lang w:val="en-US" w:eastAsia="en-US"/>
        </w:rPr>
        <w:t>eight</w:t>
      </w:r>
      <w:r w:rsidRPr="002A5F4A">
        <w:rPr>
          <w:rFonts w:ascii="Century Gothic" w:hAnsi="Century Gothic"/>
          <w:sz w:val="20"/>
          <w:lang w:val="en-US" w:eastAsia="en-US"/>
        </w:rPr>
        <w:t xml:space="preserve"> hours per week of your time which you will dedicate to the role. For this the RCoA offers a fixed funded supplement that reimburses your organisation at £3,370 for an annual commitment of one hour per week. As we are asking for </w:t>
      </w:r>
      <w:r>
        <w:rPr>
          <w:rFonts w:ascii="Century Gothic" w:hAnsi="Century Gothic"/>
          <w:sz w:val="20"/>
          <w:lang w:val="en-US" w:eastAsia="en-US"/>
        </w:rPr>
        <w:t>eight</w:t>
      </w:r>
      <w:r w:rsidRPr="002A5F4A">
        <w:rPr>
          <w:rFonts w:ascii="Century Gothic" w:hAnsi="Century Gothic"/>
          <w:sz w:val="20"/>
          <w:lang w:val="en-US" w:eastAsia="en-US"/>
        </w:rPr>
        <w:t xml:space="preserve"> hours per week of your time this means that your </w:t>
      </w:r>
      <w:proofErr w:type="gramStart"/>
      <w:r w:rsidRPr="002A5F4A">
        <w:rPr>
          <w:rFonts w:ascii="Century Gothic" w:hAnsi="Century Gothic"/>
          <w:sz w:val="20"/>
          <w:lang w:val="en-US" w:eastAsia="en-US"/>
        </w:rPr>
        <w:t>employing organisation</w:t>
      </w:r>
      <w:proofErr w:type="gramEnd"/>
      <w:r w:rsidRPr="002A5F4A">
        <w:rPr>
          <w:rFonts w:ascii="Century Gothic" w:hAnsi="Century Gothic"/>
          <w:sz w:val="20"/>
          <w:lang w:val="en-US" w:eastAsia="en-US"/>
        </w:rPr>
        <w:t xml:space="preserve"> will be reimbursed £</w:t>
      </w:r>
      <w:r>
        <w:rPr>
          <w:rFonts w:ascii="Century Gothic" w:hAnsi="Century Gothic"/>
          <w:sz w:val="20"/>
          <w:lang w:val="en-US" w:eastAsia="en-US"/>
        </w:rPr>
        <w:t>26,960</w:t>
      </w:r>
      <w:r w:rsidRPr="002A5F4A">
        <w:rPr>
          <w:rFonts w:ascii="Century Gothic" w:hAnsi="Century Gothic"/>
          <w:sz w:val="20"/>
          <w:lang w:val="en-US" w:eastAsia="en-US"/>
        </w:rPr>
        <w:t xml:space="preserve"> annually subject to annual review of your performance. Workload in this role will fluctuate over the period so you will need to be flexible with this commitment, at some points dedicating more than </w:t>
      </w:r>
      <w:r>
        <w:rPr>
          <w:rFonts w:ascii="Century Gothic" w:hAnsi="Century Gothic"/>
          <w:sz w:val="20"/>
          <w:lang w:val="en-US" w:eastAsia="en-US"/>
        </w:rPr>
        <w:t>eight</w:t>
      </w:r>
      <w:r w:rsidRPr="002A5F4A">
        <w:rPr>
          <w:rFonts w:ascii="Century Gothic" w:hAnsi="Century Gothic"/>
          <w:sz w:val="20"/>
          <w:lang w:val="en-US" w:eastAsia="en-US"/>
        </w:rPr>
        <w:t xml:space="preserve"> hours a week to the project and at other times less. This fee is not negotiable.</w:t>
      </w:r>
    </w:p>
    <w:p w14:paraId="38E79E0C" w14:textId="77777777" w:rsidR="002A5F4A" w:rsidRDefault="002A5F4A" w:rsidP="002341BF">
      <w:pPr>
        <w:pStyle w:val="Bulletedtext"/>
        <w:numPr>
          <w:ilvl w:val="0"/>
          <w:numId w:val="0"/>
        </w:numPr>
        <w:spacing w:after="120" w:line="276" w:lineRule="auto"/>
        <w:ind w:left="357" w:hanging="357"/>
        <w:rPr>
          <w:rFonts w:ascii="Century Gothic" w:hAnsi="Century Gothic"/>
          <w:b/>
          <w:sz w:val="20"/>
          <w:lang w:val="en-US" w:eastAsia="en-US"/>
        </w:rPr>
      </w:pPr>
    </w:p>
    <w:p w14:paraId="31CA7D54" w14:textId="74D8B6BE" w:rsidR="002341BF" w:rsidRPr="00BE18B5" w:rsidRDefault="002341BF" w:rsidP="002341BF">
      <w:pPr>
        <w:pStyle w:val="Bulletedtext"/>
        <w:numPr>
          <w:ilvl w:val="0"/>
          <w:numId w:val="0"/>
        </w:numPr>
        <w:spacing w:after="120" w:line="276" w:lineRule="auto"/>
        <w:ind w:left="357" w:hanging="357"/>
        <w:rPr>
          <w:rFonts w:ascii="Century Gothic" w:hAnsi="Century Gothic"/>
          <w:b/>
          <w:sz w:val="20"/>
          <w:lang w:val="en-US" w:eastAsia="en-US"/>
        </w:rPr>
      </w:pPr>
      <w:r w:rsidRPr="00BE18B5">
        <w:rPr>
          <w:rFonts w:ascii="Century Gothic" w:hAnsi="Century Gothic"/>
          <w:b/>
          <w:sz w:val="20"/>
          <w:lang w:val="en-US" w:eastAsia="en-US"/>
        </w:rPr>
        <w:t>Period of operation</w:t>
      </w:r>
    </w:p>
    <w:p w14:paraId="130C6BEF" w14:textId="7C0D15BB" w:rsidR="002341BF" w:rsidRDefault="002341BF">
      <w:pPr>
        <w:pStyle w:val="Bulletedtext"/>
        <w:numPr>
          <w:ilvl w:val="0"/>
          <w:numId w:val="0"/>
        </w:numPr>
        <w:spacing w:line="276" w:lineRule="auto"/>
        <w:rPr>
          <w:rFonts w:ascii="Century Gothic" w:hAnsi="Century Gothic"/>
          <w:sz w:val="20"/>
          <w:lang w:val="en-US" w:eastAsia="en-US"/>
        </w:rPr>
      </w:pPr>
      <w:bookmarkStart w:id="2" w:name="_Hlk181262640"/>
      <w:r w:rsidRPr="00BE18B5">
        <w:rPr>
          <w:rFonts w:ascii="Century Gothic" w:hAnsi="Century Gothic"/>
          <w:sz w:val="20"/>
          <w:lang w:val="en-GB" w:eastAsia="en-GB"/>
        </w:rPr>
        <w:t>This is a fixed term position for a period of 3 years</w:t>
      </w:r>
      <w:r w:rsidR="0090027B">
        <w:rPr>
          <w:rFonts w:ascii="Century Gothic" w:hAnsi="Century Gothic"/>
          <w:sz w:val="20"/>
          <w:lang w:val="en-GB" w:eastAsia="en-GB"/>
        </w:rPr>
        <w:t>, subject to a review of annual performance</w:t>
      </w:r>
      <w:r w:rsidRPr="00BE18B5">
        <w:rPr>
          <w:rFonts w:ascii="Century Gothic" w:hAnsi="Century Gothic"/>
          <w:sz w:val="20"/>
          <w:lang w:val="en-GB" w:eastAsia="en-GB"/>
        </w:rPr>
        <w:t xml:space="preserve"> with the option to extend for a further three years to a maximum of 6 years</w:t>
      </w:r>
      <w:r w:rsidR="009E3D0A" w:rsidRPr="00BE18B5">
        <w:rPr>
          <w:rFonts w:ascii="Century Gothic" w:hAnsi="Century Gothic"/>
          <w:sz w:val="20"/>
          <w:lang w:val="en-GB" w:eastAsia="en-GB"/>
        </w:rPr>
        <w:t xml:space="preserve"> if mutually agreed</w:t>
      </w:r>
      <w:r w:rsidRPr="00BE18B5">
        <w:rPr>
          <w:rFonts w:ascii="Century Gothic" w:hAnsi="Century Gothic"/>
          <w:sz w:val="20"/>
          <w:lang w:val="en-GB" w:eastAsia="en-GB"/>
        </w:rPr>
        <w:t>.</w:t>
      </w:r>
      <w:r w:rsidRPr="00BE18B5">
        <w:rPr>
          <w:rFonts w:ascii="Century Gothic" w:hAnsi="Century Gothic"/>
          <w:sz w:val="20"/>
          <w:lang w:val="en-US" w:eastAsia="en-US"/>
        </w:rPr>
        <w:t xml:space="preserve"> </w:t>
      </w:r>
    </w:p>
    <w:p w14:paraId="6C1CB0E4" w14:textId="77D55EDF" w:rsidR="007C05F4" w:rsidRDefault="007C05F4">
      <w:pPr>
        <w:pStyle w:val="Bulletedtext"/>
        <w:numPr>
          <w:ilvl w:val="0"/>
          <w:numId w:val="0"/>
        </w:numPr>
        <w:spacing w:line="276" w:lineRule="auto"/>
        <w:rPr>
          <w:rFonts w:ascii="Century Gothic" w:hAnsi="Century Gothic"/>
          <w:sz w:val="20"/>
          <w:lang w:val="en-US" w:eastAsia="en-US"/>
        </w:rPr>
      </w:pPr>
      <w:r w:rsidRPr="007C05F4">
        <w:rPr>
          <w:rFonts w:ascii="Century Gothic" w:hAnsi="Century Gothic"/>
          <w:sz w:val="20"/>
          <w:lang w:val="en-US" w:eastAsia="en-US"/>
        </w:rPr>
        <w:t xml:space="preserve">The post-holder will ideally commence their duties in </w:t>
      </w:r>
      <w:r w:rsidR="00E45022">
        <w:rPr>
          <w:rFonts w:ascii="Century Gothic" w:hAnsi="Century Gothic"/>
          <w:sz w:val="20"/>
          <w:lang w:val="en-US" w:eastAsia="en-US"/>
        </w:rPr>
        <w:t>February</w:t>
      </w:r>
      <w:r>
        <w:rPr>
          <w:rFonts w:ascii="Century Gothic" w:hAnsi="Century Gothic"/>
          <w:sz w:val="20"/>
          <w:lang w:val="en-US" w:eastAsia="en-US"/>
        </w:rPr>
        <w:t xml:space="preserve"> 202</w:t>
      </w:r>
      <w:r w:rsidR="00E95F4E">
        <w:rPr>
          <w:rFonts w:ascii="Century Gothic" w:hAnsi="Century Gothic"/>
          <w:sz w:val="20"/>
          <w:lang w:val="en-US" w:eastAsia="en-US"/>
        </w:rPr>
        <w:t>5</w:t>
      </w:r>
      <w:r w:rsidRPr="007C05F4">
        <w:rPr>
          <w:rFonts w:ascii="Century Gothic" w:hAnsi="Century Gothic"/>
          <w:sz w:val="20"/>
          <w:lang w:val="en-US" w:eastAsia="en-US"/>
        </w:rPr>
        <w:t>.</w:t>
      </w:r>
    </w:p>
    <w:bookmarkEnd w:id="2"/>
    <w:p w14:paraId="751A1A67" w14:textId="77777777" w:rsidR="007C05F4" w:rsidRDefault="007C05F4">
      <w:pPr>
        <w:pStyle w:val="Bulletedtext"/>
        <w:numPr>
          <w:ilvl w:val="0"/>
          <w:numId w:val="0"/>
        </w:numPr>
        <w:spacing w:line="276" w:lineRule="auto"/>
        <w:rPr>
          <w:rFonts w:ascii="Century Gothic" w:hAnsi="Century Gothic"/>
          <w:sz w:val="20"/>
          <w:lang w:val="en-US" w:eastAsia="en-US"/>
        </w:rPr>
      </w:pPr>
    </w:p>
    <w:p w14:paraId="4013D862" w14:textId="5460F3A7" w:rsidR="007C05F4" w:rsidRPr="00FF5442" w:rsidRDefault="007C05F4" w:rsidP="007C05F4">
      <w:pPr>
        <w:spacing w:after="120"/>
        <w:rPr>
          <w:rFonts w:ascii="Century Gothic" w:hAnsi="Century Gothic" w:cstheme="minorHAnsi"/>
          <w:b/>
          <w:bCs/>
        </w:rPr>
      </w:pPr>
      <w:bookmarkStart w:id="3" w:name="_Hlk181262664"/>
      <w:r w:rsidRPr="00FF5442">
        <w:rPr>
          <w:rFonts w:ascii="Century Gothic" w:hAnsi="Century Gothic" w:cstheme="minorHAnsi"/>
          <w:b/>
          <w:bCs/>
        </w:rPr>
        <w:t>Application Details</w:t>
      </w:r>
    </w:p>
    <w:p w14:paraId="3AA752D3" w14:textId="77777777" w:rsidR="007C05F4" w:rsidRDefault="007C05F4" w:rsidP="007C05F4">
      <w:pPr>
        <w:rPr>
          <w:rFonts w:ascii="Century Gothic" w:hAnsi="Century Gothic" w:cstheme="minorHAnsi"/>
        </w:rPr>
      </w:pPr>
      <w:r w:rsidRPr="00543872">
        <w:rPr>
          <w:rFonts w:ascii="Century Gothic" w:hAnsi="Century Gothic" w:cstheme="minorHAnsi"/>
        </w:rPr>
        <w:t xml:space="preserve">Applicants should submit a CV and a supporting statement of no more than 650 words (without hyperlinks) that should include a description of how they match the person specification set out and how they would help the </w:t>
      </w:r>
      <w:r>
        <w:rPr>
          <w:rFonts w:ascii="Century Gothic" w:hAnsi="Century Gothic" w:cstheme="minorHAnsi"/>
        </w:rPr>
        <w:t>RCoA-CR&amp;I</w:t>
      </w:r>
      <w:r w:rsidRPr="00543872">
        <w:rPr>
          <w:rFonts w:ascii="Century Gothic" w:hAnsi="Century Gothic" w:cstheme="minorHAnsi"/>
        </w:rPr>
        <w:t xml:space="preserve"> meet its challenges and achieve its strategic objectives</w:t>
      </w:r>
      <w:r>
        <w:rPr>
          <w:rFonts w:ascii="Century Gothic" w:hAnsi="Century Gothic" w:cstheme="minorHAnsi"/>
        </w:rPr>
        <w:t xml:space="preserve"> and a</w:t>
      </w:r>
      <w:r w:rsidRPr="008206E4">
        <w:rPr>
          <w:rFonts w:ascii="Century Gothic" w:hAnsi="Century Gothic" w:cstheme="minorHAnsi"/>
        </w:rPr>
        <w:t xml:space="preserve"> one-page letter of support from their Head of Department/line manager.  </w:t>
      </w:r>
    </w:p>
    <w:p w14:paraId="40213DD9" w14:textId="77777777" w:rsidR="007C05F4" w:rsidRDefault="007C05F4" w:rsidP="007C05F4">
      <w:pPr>
        <w:rPr>
          <w:rFonts w:ascii="Century Gothic" w:hAnsi="Century Gothic" w:cstheme="minorHAnsi"/>
        </w:rPr>
      </w:pPr>
    </w:p>
    <w:p w14:paraId="564E7576" w14:textId="77777777" w:rsidR="007C05F4" w:rsidRDefault="007C05F4" w:rsidP="007C05F4">
      <w:pPr>
        <w:rPr>
          <w:rFonts w:ascii="Century Gothic" w:hAnsi="Century Gothic" w:cstheme="minorHAnsi"/>
        </w:rPr>
      </w:pPr>
      <w:r w:rsidRPr="008206E4">
        <w:rPr>
          <w:rFonts w:ascii="Century Gothic" w:hAnsi="Century Gothic" w:cstheme="minorHAnsi"/>
        </w:rPr>
        <w:t xml:space="preserve">This must include contact details (daytime </w:t>
      </w:r>
      <w:r>
        <w:rPr>
          <w:rFonts w:ascii="Century Gothic" w:hAnsi="Century Gothic" w:cstheme="minorHAnsi"/>
        </w:rPr>
        <w:t>telephone and email address).</w:t>
      </w:r>
    </w:p>
    <w:p w14:paraId="1AFD2296" w14:textId="77777777" w:rsidR="007C05F4" w:rsidRDefault="007C05F4" w:rsidP="007C05F4">
      <w:pPr>
        <w:rPr>
          <w:rFonts w:ascii="Century Gothic" w:hAnsi="Century Gothic" w:cstheme="minorHAnsi"/>
        </w:rPr>
      </w:pPr>
    </w:p>
    <w:p w14:paraId="7C248B7C" w14:textId="35122471" w:rsidR="007C05F4" w:rsidRPr="001877C1" w:rsidRDefault="007C05F4" w:rsidP="007C05F4">
      <w:pPr>
        <w:rPr>
          <w:rFonts w:ascii="Century Gothic" w:hAnsi="Century Gothic" w:cstheme="minorHAnsi"/>
        </w:rPr>
      </w:pPr>
      <w:r>
        <w:rPr>
          <w:rFonts w:ascii="Century Gothic" w:hAnsi="Century Gothic" w:cstheme="minorHAnsi"/>
        </w:rPr>
        <w:t xml:space="preserve">Applications should be submitted to </w:t>
      </w:r>
      <w:hyperlink r:id="rId8" w:history="1">
        <w:r w:rsidR="002A5F4A" w:rsidRPr="00B6014F">
          <w:rPr>
            <w:rStyle w:val="Hyperlink"/>
            <w:rFonts w:ascii="Century Gothic" w:hAnsi="Century Gothic" w:cstheme="minorHAnsi"/>
          </w:rPr>
          <w:t>cri@rcoa.ac.uk</w:t>
        </w:r>
      </w:hyperlink>
      <w:r w:rsidR="002A5F4A">
        <w:rPr>
          <w:rFonts w:ascii="Century Gothic" w:hAnsi="Century Gothic" w:cstheme="minorHAnsi"/>
        </w:rPr>
        <w:t xml:space="preserve"> </w:t>
      </w:r>
    </w:p>
    <w:p w14:paraId="210820B1" w14:textId="77777777" w:rsidR="007C05F4" w:rsidRPr="001877C1" w:rsidRDefault="007C05F4" w:rsidP="007C05F4">
      <w:pPr>
        <w:rPr>
          <w:rFonts w:ascii="Century Gothic" w:hAnsi="Century Gothic" w:cstheme="minorHAnsi"/>
        </w:rPr>
      </w:pPr>
    </w:p>
    <w:p w14:paraId="3A18962E" w14:textId="77777777" w:rsidR="002A5F4A" w:rsidRPr="002A5F4A" w:rsidRDefault="002A5F4A" w:rsidP="002A5F4A">
      <w:pPr>
        <w:rPr>
          <w:rFonts w:ascii="Century Gothic" w:eastAsia="Calibri" w:hAnsi="Century Gothic" w:cs="Calibri"/>
          <w:kern w:val="2"/>
          <w14:ligatures w14:val="standardContextual"/>
        </w:rPr>
      </w:pPr>
      <w:r w:rsidRPr="002A5F4A">
        <w:rPr>
          <w:rFonts w:ascii="Century Gothic" w:eastAsia="Calibri" w:hAnsi="Century Gothic" w:cs="Calibri"/>
          <w:kern w:val="2"/>
          <w14:ligatures w14:val="standardContextual"/>
        </w:rPr>
        <w:t xml:space="preserve">Those who are interested are strongly advised to discuss the role with Dr Elisa Bertoja, Chair of the Clinical Quality &amp; Research Board  - </w:t>
      </w:r>
      <w:hyperlink r:id="rId9" w:history="1">
        <w:r w:rsidRPr="002A5F4A">
          <w:rPr>
            <w:rFonts w:ascii="Century Gothic" w:eastAsia="Calibri" w:hAnsi="Century Gothic" w:cs="Calibri"/>
            <w:color w:val="0563C1"/>
            <w:kern w:val="2"/>
            <w:u w:val="single"/>
            <w14:ligatures w14:val="standardContextual"/>
          </w:rPr>
          <w:t>ebertoja@rcoa.ac.uk</w:t>
        </w:r>
      </w:hyperlink>
      <w:r w:rsidRPr="002A5F4A">
        <w:rPr>
          <w:rFonts w:ascii="Century Gothic" w:eastAsia="Calibri" w:hAnsi="Century Gothic" w:cs="Calibri"/>
          <w:kern w:val="2"/>
          <w14:ligatures w14:val="standardContextual"/>
        </w:rPr>
        <w:t xml:space="preserve"> and Ms Sharon Drake, Director of Clinical Quality and Research – </w:t>
      </w:r>
      <w:hyperlink r:id="rId10" w:history="1">
        <w:r w:rsidRPr="002A5F4A">
          <w:rPr>
            <w:rFonts w:ascii="Century Gothic" w:eastAsia="Calibri" w:hAnsi="Century Gothic" w:cs="Calibri"/>
            <w:color w:val="0563C1"/>
            <w:kern w:val="2"/>
            <w:u w:val="single"/>
            <w14:ligatures w14:val="standardContextual"/>
          </w:rPr>
          <w:t>sdrake@rcoa.ac.uk</w:t>
        </w:r>
      </w:hyperlink>
      <w:r w:rsidRPr="002A5F4A">
        <w:rPr>
          <w:rFonts w:ascii="Century Gothic" w:eastAsia="Calibri" w:hAnsi="Century Gothic" w:cs="Calibri"/>
          <w:kern w:val="2"/>
          <w14:ligatures w14:val="standardContextual"/>
        </w:rPr>
        <w:t xml:space="preserve"> </w:t>
      </w:r>
    </w:p>
    <w:p w14:paraId="198B3CD9" w14:textId="77777777" w:rsidR="007C05F4" w:rsidRPr="001877C1" w:rsidRDefault="007C05F4" w:rsidP="007C05F4">
      <w:pPr>
        <w:rPr>
          <w:rFonts w:ascii="Century Gothic" w:hAnsi="Century Gothic" w:cstheme="minorHAnsi"/>
        </w:rPr>
      </w:pPr>
    </w:p>
    <w:p w14:paraId="0DAA0C67" w14:textId="77777777" w:rsidR="007C05F4" w:rsidRPr="001877C1" w:rsidRDefault="007C05F4" w:rsidP="007C05F4">
      <w:pPr>
        <w:rPr>
          <w:rFonts w:ascii="Century Gothic" w:hAnsi="Century Gothic" w:cstheme="minorHAnsi"/>
        </w:rPr>
      </w:pPr>
      <w:r w:rsidRPr="001877C1">
        <w:rPr>
          <w:rFonts w:ascii="Century Gothic" w:hAnsi="Century Gothic" w:cstheme="minorHAnsi"/>
          <w:b/>
        </w:rPr>
        <w:t xml:space="preserve">Closing date for applications: </w:t>
      </w:r>
      <w:r>
        <w:rPr>
          <w:rFonts w:ascii="Century Gothic" w:hAnsi="Century Gothic" w:cstheme="minorHAnsi"/>
          <w:b/>
        </w:rPr>
        <w:t>ADD DATE</w:t>
      </w:r>
      <w:r w:rsidRPr="001877C1">
        <w:rPr>
          <w:rFonts w:ascii="Century Gothic" w:hAnsi="Century Gothic" w:cstheme="minorHAnsi"/>
          <w:b/>
        </w:rPr>
        <w:t xml:space="preserve"> </w:t>
      </w:r>
    </w:p>
    <w:p w14:paraId="4FAA8E67" w14:textId="77777777" w:rsidR="007C05F4" w:rsidRPr="001877C1" w:rsidRDefault="007C05F4" w:rsidP="007C05F4">
      <w:pPr>
        <w:rPr>
          <w:rFonts w:ascii="Century Gothic" w:hAnsi="Century Gothic" w:cstheme="minorHAnsi"/>
          <w:b/>
        </w:rPr>
      </w:pPr>
      <w:r w:rsidRPr="001877C1">
        <w:rPr>
          <w:rFonts w:ascii="Century Gothic" w:hAnsi="Century Gothic" w:cstheme="minorHAnsi"/>
          <w:b/>
        </w:rPr>
        <w:t xml:space="preserve">Interview date: </w:t>
      </w:r>
      <w:r>
        <w:rPr>
          <w:rFonts w:ascii="Century Gothic" w:hAnsi="Century Gothic" w:cstheme="minorHAnsi"/>
          <w:b/>
        </w:rPr>
        <w:t xml:space="preserve">ADD DATE </w:t>
      </w:r>
    </w:p>
    <w:bookmarkEnd w:id="3"/>
    <w:p w14:paraId="491F2875" w14:textId="77777777" w:rsidR="007C05F4" w:rsidRPr="00BE18B5" w:rsidRDefault="007C05F4">
      <w:pPr>
        <w:pStyle w:val="Bulletedtext"/>
        <w:numPr>
          <w:ilvl w:val="0"/>
          <w:numId w:val="0"/>
        </w:numPr>
        <w:spacing w:line="276" w:lineRule="auto"/>
        <w:rPr>
          <w:rFonts w:ascii="Century Gothic" w:hAnsi="Century Gothic"/>
          <w:sz w:val="20"/>
          <w:lang w:val="en-US" w:eastAsia="en-US"/>
        </w:rPr>
      </w:pPr>
    </w:p>
    <w:p w14:paraId="5E955C2E" w14:textId="77777777" w:rsidR="00BB4625" w:rsidRPr="00B863B4" w:rsidRDefault="00BB4625" w:rsidP="00BB4625">
      <w:pPr>
        <w:pStyle w:val="Bulletedtext"/>
        <w:numPr>
          <w:ilvl w:val="0"/>
          <w:numId w:val="0"/>
        </w:numPr>
        <w:rPr>
          <w:rFonts w:ascii="Century Gothic" w:hAnsi="Century Gothic"/>
          <w:lang w:val="en-GB"/>
        </w:rPr>
      </w:pPr>
    </w:p>
    <w:p w14:paraId="22FE3EEF" w14:textId="77777777" w:rsidR="00BB4625" w:rsidRPr="00B863B4" w:rsidRDefault="00BB4625" w:rsidP="00BB4625">
      <w:pPr>
        <w:pStyle w:val="Bulletedtext"/>
        <w:numPr>
          <w:ilvl w:val="0"/>
          <w:numId w:val="0"/>
        </w:numPr>
        <w:rPr>
          <w:rFonts w:ascii="Century Gothic" w:hAnsi="Century Gothic"/>
          <w:lang w:val="en-GB"/>
        </w:rPr>
      </w:pPr>
    </w:p>
    <w:p w14:paraId="0EC111B9" w14:textId="77777777" w:rsidR="000604CE" w:rsidRPr="00B863B4" w:rsidRDefault="000604CE">
      <w:pPr>
        <w:rPr>
          <w:rFonts w:ascii="Century Gothic" w:hAnsi="Century Gothic"/>
        </w:rPr>
      </w:pPr>
    </w:p>
    <w:sectPr w:rsidR="000604CE" w:rsidRPr="00B863B4" w:rsidSect="00BB4625">
      <w:footerReference w:type="default" r:id="rId11"/>
      <w:pgSz w:w="11906" w:h="16838"/>
      <w:pgMar w:top="851" w:right="1274" w:bottom="709" w:left="1134"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7CA2" w14:textId="77777777" w:rsidR="00092FD1" w:rsidRDefault="00092FD1" w:rsidP="00BB4625">
      <w:r>
        <w:separator/>
      </w:r>
    </w:p>
  </w:endnote>
  <w:endnote w:type="continuationSeparator" w:id="0">
    <w:p w14:paraId="08885926" w14:textId="77777777" w:rsidR="00092FD1" w:rsidRDefault="00092FD1" w:rsidP="00BB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PU'C0∆”">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663900"/>
      <w:docPartObj>
        <w:docPartGallery w:val="Page Numbers (Bottom of Page)"/>
        <w:docPartUnique/>
      </w:docPartObj>
    </w:sdtPr>
    <w:sdtEndPr>
      <w:rPr>
        <w:rFonts w:asciiTheme="minorHAnsi" w:hAnsiTheme="minorHAnsi"/>
        <w:noProof/>
        <w:sz w:val="16"/>
      </w:rPr>
    </w:sdtEndPr>
    <w:sdtContent>
      <w:p w14:paraId="4BC36FA0" w14:textId="77777777" w:rsidR="00BB4625" w:rsidRPr="00BB4625" w:rsidRDefault="00BB4625">
        <w:pPr>
          <w:pStyle w:val="Footer"/>
          <w:jc w:val="center"/>
          <w:rPr>
            <w:rFonts w:asciiTheme="minorHAnsi" w:hAnsiTheme="minorHAnsi"/>
            <w:sz w:val="16"/>
          </w:rPr>
        </w:pPr>
        <w:r w:rsidRPr="00D4012F">
          <w:rPr>
            <w:rFonts w:ascii="Century Gothic" w:hAnsi="Century Gothic"/>
            <w:b/>
            <w:sz w:val="16"/>
          </w:rPr>
          <w:fldChar w:fldCharType="begin"/>
        </w:r>
        <w:r w:rsidRPr="00D4012F">
          <w:rPr>
            <w:rFonts w:ascii="Century Gothic" w:hAnsi="Century Gothic"/>
            <w:b/>
            <w:sz w:val="16"/>
          </w:rPr>
          <w:instrText xml:space="preserve"> PAGE   \* MERGEFORMAT </w:instrText>
        </w:r>
        <w:r w:rsidRPr="00D4012F">
          <w:rPr>
            <w:rFonts w:ascii="Century Gothic" w:hAnsi="Century Gothic"/>
            <w:b/>
            <w:sz w:val="16"/>
          </w:rPr>
          <w:fldChar w:fldCharType="separate"/>
        </w:r>
        <w:r w:rsidR="00810916">
          <w:rPr>
            <w:rFonts w:ascii="Century Gothic" w:hAnsi="Century Gothic"/>
            <w:b/>
            <w:noProof/>
            <w:sz w:val="16"/>
          </w:rPr>
          <w:t>1</w:t>
        </w:r>
        <w:r w:rsidRPr="00D4012F">
          <w:rPr>
            <w:rFonts w:ascii="Century Gothic" w:hAnsi="Century Gothic"/>
            <w:b/>
            <w:noProof/>
            <w:sz w:val="16"/>
          </w:rPr>
          <w:fldChar w:fldCharType="end"/>
        </w:r>
        <w:r w:rsidRPr="00D4012F">
          <w:rPr>
            <w:rFonts w:ascii="Century Gothic" w:hAnsi="Century Gothic"/>
            <w:noProof/>
            <w:sz w:val="16"/>
          </w:rPr>
          <w:t xml:space="preserve"> (of 2)</w:t>
        </w:r>
      </w:p>
    </w:sdtContent>
  </w:sdt>
  <w:p w14:paraId="239E1821" w14:textId="77777777" w:rsidR="00BB4625" w:rsidRDefault="00BB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DA3E" w14:textId="77777777" w:rsidR="00092FD1" w:rsidRDefault="00092FD1" w:rsidP="00BB4625">
      <w:r>
        <w:separator/>
      </w:r>
    </w:p>
  </w:footnote>
  <w:footnote w:type="continuationSeparator" w:id="0">
    <w:p w14:paraId="44C1B6CF" w14:textId="77777777" w:rsidR="00092FD1" w:rsidRDefault="00092FD1" w:rsidP="00BB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714F5"/>
    <w:multiLevelType w:val="hybridMultilevel"/>
    <w:tmpl w:val="6EBA570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146" w:hanging="360"/>
      </w:pPr>
      <w:rPr>
        <w:rFonts w:ascii="Symbol" w:hAnsi="Symbol" w:hint="default"/>
      </w:rPr>
    </w:lvl>
    <w:lvl w:ilvl="2" w:tplc="08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C760EC"/>
    <w:multiLevelType w:val="hybridMultilevel"/>
    <w:tmpl w:val="0B7E44E8"/>
    <w:lvl w:ilvl="0" w:tplc="1EA615C8">
      <w:start w:val="1"/>
      <w:numFmt w:val="bullet"/>
      <w:pStyle w:val="Bulletedtext"/>
      <w:lvlText w:val=""/>
      <w:legacy w:legacy="1" w:legacySpace="0" w:legacyIndent="360"/>
      <w:lvlJc w:val="left"/>
      <w:pPr>
        <w:ind w:left="36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157B4"/>
    <w:multiLevelType w:val="hybridMultilevel"/>
    <w:tmpl w:val="CE8699F2"/>
    <w:lvl w:ilvl="0" w:tplc="2FEE0558">
      <w:numFmt w:val="bullet"/>
      <w:lvlText w:val="•"/>
      <w:lvlJc w:val="left"/>
      <w:pPr>
        <w:ind w:left="360" w:hanging="360"/>
      </w:pPr>
      <w:rPr>
        <w:rFonts w:ascii="Calibri" w:eastAsia="Times New Roman" w:hAnsi="Calibri" w:cs="pPU'C0∆”"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1895150">
    <w:abstractNumId w:val="1"/>
  </w:num>
  <w:num w:numId="2" w16cid:durableId="880554893">
    <w:abstractNumId w:val="2"/>
  </w:num>
  <w:num w:numId="3" w16cid:durableId="100926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25"/>
    <w:rsid w:val="0004631D"/>
    <w:rsid w:val="000604CE"/>
    <w:rsid w:val="00082855"/>
    <w:rsid w:val="00092FD1"/>
    <w:rsid w:val="000B7732"/>
    <w:rsid w:val="001324B1"/>
    <w:rsid w:val="0014119E"/>
    <w:rsid w:val="001D0968"/>
    <w:rsid w:val="00200006"/>
    <w:rsid w:val="002311BE"/>
    <w:rsid w:val="002341BF"/>
    <w:rsid w:val="002704C3"/>
    <w:rsid w:val="002A5F4A"/>
    <w:rsid w:val="002C2C3E"/>
    <w:rsid w:val="00301962"/>
    <w:rsid w:val="00323754"/>
    <w:rsid w:val="003813D3"/>
    <w:rsid w:val="003D4913"/>
    <w:rsid w:val="00447AF0"/>
    <w:rsid w:val="004632B0"/>
    <w:rsid w:val="004D355F"/>
    <w:rsid w:val="004F365B"/>
    <w:rsid w:val="00503422"/>
    <w:rsid w:val="00540664"/>
    <w:rsid w:val="00551CE8"/>
    <w:rsid w:val="005A2C39"/>
    <w:rsid w:val="005F195C"/>
    <w:rsid w:val="006239AD"/>
    <w:rsid w:val="006B6DE2"/>
    <w:rsid w:val="006E2FC4"/>
    <w:rsid w:val="00775B1E"/>
    <w:rsid w:val="007C05F4"/>
    <w:rsid w:val="007D4BE3"/>
    <w:rsid w:val="007E05A5"/>
    <w:rsid w:val="007F19CD"/>
    <w:rsid w:val="00804B89"/>
    <w:rsid w:val="008051DA"/>
    <w:rsid w:val="00810916"/>
    <w:rsid w:val="00850D12"/>
    <w:rsid w:val="00887F2E"/>
    <w:rsid w:val="008E0EE5"/>
    <w:rsid w:val="008F501B"/>
    <w:rsid w:val="0090027B"/>
    <w:rsid w:val="0096061A"/>
    <w:rsid w:val="0096155B"/>
    <w:rsid w:val="00984C0A"/>
    <w:rsid w:val="009E3D0A"/>
    <w:rsid w:val="00A0700C"/>
    <w:rsid w:val="00A56715"/>
    <w:rsid w:val="00AD32C9"/>
    <w:rsid w:val="00B863B4"/>
    <w:rsid w:val="00BB4625"/>
    <w:rsid w:val="00BE18B5"/>
    <w:rsid w:val="00C92579"/>
    <w:rsid w:val="00CF2579"/>
    <w:rsid w:val="00D4012F"/>
    <w:rsid w:val="00D746A9"/>
    <w:rsid w:val="00D90491"/>
    <w:rsid w:val="00D96497"/>
    <w:rsid w:val="00DC7608"/>
    <w:rsid w:val="00DE08E6"/>
    <w:rsid w:val="00DE6B16"/>
    <w:rsid w:val="00DF1EA8"/>
    <w:rsid w:val="00E45022"/>
    <w:rsid w:val="00E51B9F"/>
    <w:rsid w:val="00E53308"/>
    <w:rsid w:val="00E7090D"/>
    <w:rsid w:val="00E95F4E"/>
    <w:rsid w:val="00ED490E"/>
    <w:rsid w:val="00F03D82"/>
    <w:rsid w:val="00F13F10"/>
    <w:rsid w:val="00F25C43"/>
    <w:rsid w:val="00F306D4"/>
    <w:rsid w:val="00FA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034B"/>
  <w15:chartTrackingRefBased/>
  <w15:docId w15:val="{D2D26C6A-C67E-4839-88D9-2F3DA2A9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625"/>
    <w:rPr>
      <w:lang w:eastAsia="en-US"/>
    </w:rPr>
  </w:style>
  <w:style w:type="paragraph" w:styleId="Heading1">
    <w:name w:val="heading 1"/>
    <w:basedOn w:val="Normal"/>
    <w:next w:val="Normal"/>
    <w:link w:val="Heading1Char"/>
    <w:uiPriority w:val="9"/>
    <w:qFormat/>
    <w:rsid w:val="00BB46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basedOn w:val="Heading1"/>
    <w:link w:val="Subhead2Char"/>
    <w:qFormat/>
    <w:rsid w:val="00BB4625"/>
    <w:pPr>
      <w:keepLines w:val="0"/>
      <w:tabs>
        <w:tab w:val="left" w:pos="0"/>
        <w:tab w:val="left" w:pos="720"/>
      </w:tabs>
      <w:suppressAutoHyphens/>
      <w:spacing w:before="120" w:after="120"/>
    </w:pPr>
    <w:rPr>
      <w:rFonts w:ascii="Calibri" w:eastAsia="Times New Roman" w:hAnsi="Calibri" w:cs="Times New Roman"/>
      <w:b/>
      <w:color w:val="595959"/>
      <w:sz w:val="28"/>
      <w:szCs w:val="28"/>
      <w:lang w:val="x-none" w:eastAsia="ar-SA"/>
    </w:rPr>
  </w:style>
  <w:style w:type="character" w:customStyle="1" w:styleId="Subhead2Char">
    <w:name w:val="Subhead2 Char"/>
    <w:link w:val="Subhead2"/>
    <w:rsid w:val="00BB4625"/>
    <w:rPr>
      <w:rFonts w:ascii="Calibri" w:hAnsi="Calibri"/>
      <w:b/>
      <w:color w:val="595959"/>
      <w:sz w:val="28"/>
      <w:szCs w:val="28"/>
      <w:lang w:val="x-none" w:eastAsia="ar-SA"/>
    </w:rPr>
  </w:style>
  <w:style w:type="paragraph" w:customStyle="1" w:styleId="Bulletedtext">
    <w:name w:val="Bulleted text"/>
    <w:basedOn w:val="Normal"/>
    <w:link w:val="BulletedtextChar"/>
    <w:qFormat/>
    <w:rsid w:val="00BB4625"/>
    <w:pPr>
      <w:numPr>
        <w:numId w:val="1"/>
      </w:numPr>
    </w:pPr>
    <w:rPr>
      <w:rFonts w:ascii="Calibri" w:hAnsi="Calibri"/>
      <w:sz w:val="24"/>
      <w:szCs w:val="24"/>
      <w:lang w:val="x-none" w:eastAsia="ar-SA"/>
    </w:rPr>
  </w:style>
  <w:style w:type="character" w:customStyle="1" w:styleId="BulletedtextChar">
    <w:name w:val="Bulleted text Char"/>
    <w:link w:val="Bulletedtext"/>
    <w:rsid w:val="00BB4625"/>
    <w:rPr>
      <w:rFonts w:ascii="Calibri" w:hAnsi="Calibri"/>
      <w:sz w:val="24"/>
      <w:szCs w:val="24"/>
      <w:lang w:val="x-none" w:eastAsia="ar-SA"/>
    </w:rPr>
  </w:style>
  <w:style w:type="character" w:customStyle="1" w:styleId="Heading1Char">
    <w:name w:val="Heading 1 Char"/>
    <w:basedOn w:val="DefaultParagraphFont"/>
    <w:link w:val="Heading1"/>
    <w:uiPriority w:val="9"/>
    <w:rsid w:val="00BB4625"/>
    <w:rPr>
      <w:rFonts w:asciiTheme="majorHAnsi" w:eastAsiaTheme="majorEastAsia" w:hAnsiTheme="majorHAnsi" w:cstheme="majorBidi"/>
      <w:color w:val="365F91" w:themeColor="accent1" w:themeShade="BF"/>
      <w:sz w:val="32"/>
      <w:szCs w:val="32"/>
      <w:lang w:eastAsia="en-US"/>
    </w:rPr>
  </w:style>
  <w:style w:type="paragraph" w:styleId="Header">
    <w:name w:val="header"/>
    <w:basedOn w:val="Normal"/>
    <w:link w:val="HeaderChar"/>
    <w:uiPriority w:val="99"/>
    <w:unhideWhenUsed/>
    <w:rsid w:val="00BB4625"/>
    <w:pPr>
      <w:tabs>
        <w:tab w:val="center" w:pos="4513"/>
        <w:tab w:val="right" w:pos="9026"/>
      </w:tabs>
    </w:pPr>
  </w:style>
  <w:style w:type="character" w:customStyle="1" w:styleId="HeaderChar">
    <w:name w:val="Header Char"/>
    <w:basedOn w:val="DefaultParagraphFont"/>
    <w:link w:val="Header"/>
    <w:uiPriority w:val="99"/>
    <w:rsid w:val="00BB4625"/>
    <w:rPr>
      <w:lang w:eastAsia="en-US"/>
    </w:rPr>
  </w:style>
  <w:style w:type="paragraph" w:styleId="Footer">
    <w:name w:val="footer"/>
    <w:basedOn w:val="Normal"/>
    <w:link w:val="FooterChar"/>
    <w:uiPriority w:val="99"/>
    <w:unhideWhenUsed/>
    <w:rsid w:val="00BB4625"/>
    <w:pPr>
      <w:tabs>
        <w:tab w:val="center" w:pos="4513"/>
        <w:tab w:val="right" w:pos="9026"/>
      </w:tabs>
    </w:pPr>
  </w:style>
  <w:style w:type="character" w:customStyle="1" w:styleId="FooterChar">
    <w:name w:val="Footer Char"/>
    <w:basedOn w:val="DefaultParagraphFont"/>
    <w:link w:val="Footer"/>
    <w:uiPriority w:val="99"/>
    <w:rsid w:val="00BB4625"/>
    <w:rPr>
      <w:lang w:eastAsia="en-US"/>
    </w:rPr>
  </w:style>
  <w:style w:type="paragraph" w:styleId="Title">
    <w:name w:val="Title"/>
    <w:basedOn w:val="Normal"/>
    <w:next w:val="Normal"/>
    <w:link w:val="TitleChar"/>
    <w:uiPriority w:val="10"/>
    <w:qFormat/>
    <w:rsid w:val="00BB46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625"/>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9E3D0A"/>
    <w:rPr>
      <w:sz w:val="16"/>
      <w:szCs w:val="16"/>
    </w:rPr>
  </w:style>
  <w:style w:type="paragraph" w:styleId="CommentText">
    <w:name w:val="annotation text"/>
    <w:basedOn w:val="Normal"/>
    <w:link w:val="CommentTextChar"/>
    <w:uiPriority w:val="99"/>
    <w:unhideWhenUsed/>
    <w:rsid w:val="009E3D0A"/>
  </w:style>
  <w:style w:type="character" w:customStyle="1" w:styleId="CommentTextChar">
    <w:name w:val="Comment Text Char"/>
    <w:basedOn w:val="DefaultParagraphFont"/>
    <w:link w:val="CommentText"/>
    <w:uiPriority w:val="99"/>
    <w:rsid w:val="009E3D0A"/>
    <w:rPr>
      <w:lang w:eastAsia="en-US"/>
    </w:rPr>
  </w:style>
  <w:style w:type="paragraph" w:styleId="CommentSubject">
    <w:name w:val="annotation subject"/>
    <w:basedOn w:val="CommentText"/>
    <w:next w:val="CommentText"/>
    <w:link w:val="CommentSubjectChar"/>
    <w:uiPriority w:val="99"/>
    <w:semiHidden/>
    <w:unhideWhenUsed/>
    <w:rsid w:val="009E3D0A"/>
    <w:rPr>
      <w:b/>
      <w:bCs/>
    </w:rPr>
  </w:style>
  <w:style w:type="character" w:customStyle="1" w:styleId="CommentSubjectChar">
    <w:name w:val="Comment Subject Char"/>
    <w:basedOn w:val="CommentTextChar"/>
    <w:link w:val="CommentSubject"/>
    <w:uiPriority w:val="99"/>
    <w:semiHidden/>
    <w:rsid w:val="009E3D0A"/>
    <w:rPr>
      <w:b/>
      <w:bCs/>
      <w:lang w:eastAsia="en-US"/>
    </w:rPr>
  </w:style>
  <w:style w:type="paragraph" w:styleId="BalloonText">
    <w:name w:val="Balloon Text"/>
    <w:basedOn w:val="Normal"/>
    <w:link w:val="BalloonTextChar"/>
    <w:uiPriority w:val="99"/>
    <w:semiHidden/>
    <w:unhideWhenUsed/>
    <w:rsid w:val="009E3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D0A"/>
    <w:rPr>
      <w:rFonts w:ascii="Segoe UI" w:hAnsi="Segoe UI" w:cs="Segoe UI"/>
      <w:sz w:val="18"/>
      <w:szCs w:val="18"/>
      <w:lang w:eastAsia="en-US"/>
    </w:rPr>
  </w:style>
  <w:style w:type="paragraph" w:styleId="Revision">
    <w:name w:val="Revision"/>
    <w:hidden/>
    <w:uiPriority w:val="99"/>
    <w:semiHidden/>
    <w:rsid w:val="003D4913"/>
    <w:rPr>
      <w:lang w:eastAsia="en-US"/>
    </w:rPr>
  </w:style>
  <w:style w:type="character" w:styleId="Hyperlink">
    <w:name w:val="Hyperlink"/>
    <w:basedOn w:val="DefaultParagraphFont"/>
    <w:uiPriority w:val="99"/>
    <w:unhideWhenUsed/>
    <w:rsid w:val="007C05F4"/>
    <w:rPr>
      <w:color w:val="0000FF" w:themeColor="hyperlink"/>
      <w:u w:val="single"/>
    </w:rPr>
  </w:style>
  <w:style w:type="character" w:styleId="UnresolvedMention">
    <w:name w:val="Unresolved Mention"/>
    <w:basedOn w:val="DefaultParagraphFont"/>
    <w:uiPriority w:val="99"/>
    <w:rsid w:val="002A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rcoa.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drake@rcoa.ac.uk" TargetMode="External"/><Relationship Id="rId4" Type="http://schemas.openxmlformats.org/officeDocument/2006/relationships/webSettings" Target="webSettings.xml"/><Relationship Id="rId9" Type="http://schemas.openxmlformats.org/officeDocument/2006/relationships/hyperlink" Target="mailto:ebertoja@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712</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Goodwin</dc:creator>
  <cp:keywords/>
  <dc:description/>
  <cp:lastModifiedBy>Laura Cortes</cp:lastModifiedBy>
  <cp:revision>6</cp:revision>
  <dcterms:created xsi:type="dcterms:W3CDTF">2024-10-31T10:17:00Z</dcterms:created>
  <dcterms:modified xsi:type="dcterms:W3CDTF">2024-11-14T17:31:00Z</dcterms:modified>
</cp:coreProperties>
</file>