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71191" w14:textId="0333AE29" w:rsidR="00D424BC" w:rsidRPr="003A62A3" w:rsidRDefault="003A62A3">
      <w:pPr>
        <w:rPr>
          <w:rFonts w:ascii="Century Gothic" w:hAnsi="Century Gothic"/>
        </w:rPr>
      </w:pPr>
      <w:r w:rsidRPr="003A62A3">
        <w:rPr>
          <w:rFonts w:ascii="Century Gothic" w:hAnsi="Century Gothic"/>
          <w:noProof/>
        </w:rPr>
        <w:drawing>
          <wp:inline distT="0" distB="0" distL="0" distR="0" wp14:anchorId="70AD1EC7" wp14:editId="0BB171B8">
            <wp:extent cx="2476500" cy="1143000"/>
            <wp:effectExtent l="0" t="0" r="0" b="0"/>
            <wp:docPr id="217573492" name="Picture 1" descr="A logo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73492" name="Picture 1" descr="A logo with letters and numb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76500" cy="1143000"/>
                    </a:xfrm>
                    <a:prstGeom prst="rect">
                      <a:avLst/>
                    </a:prstGeom>
                  </pic:spPr>
                </pic:pic>
              </a:graphicData>
            </a:graphic>
          </wp:inline>
        </w:drawing>
      </w:r>
    </w:p>
    <w:p w14:paraId="52BDD9B4" w14:textId="77777777" w:rsidR="003A62A3" w:rsidRPr="003A62A3" w:rsidRDefault="003A62A3">
      <w:pPr>
        <w:rPr>
          <w:rFonts w:ascii="Century Gothic" w:hAnsi="Century Gothic"/>
        </w:rPr>
      </w:pPr>
    </w:p>
    <w:p w14:paraId="6C540C60" w14:textId="77777777" w:rsidR="003A62A3" w:rsidRPr="003A62A3" w:rsidRDefault="003A62A3">
      <w:pPr>
        <w:rPr>
          <w:rFonts w:ascii="Century Gothic" w:hAnsi="Century Gothic"/>
        </w:rPr>
      </w:pPr>
    </w:p>
    <w:p w14:paraId="7C480DE5" w14:textId="679BA8ED" w:rsidR="00C81C4C" w:rsidRDefault="00C81C4C" w:rsidP="00C81C4C">
      <w:pPr>
        <w:rPr>
          <w:rFonts w:ascii="Century Gothic" w:hAnsi="Century Gothic"/>
        </w:rPr>
      </w:pPr>
      <w:r w:rsidRPr="00C81C4C">
        <w:rPr>
          <w:rFonts w:ascii="Century Gothic" w:hAnsi="Century Gothic"/>
          <w:b/>
          <w:bCs/>
        </w:rPr>
        <w:t>Job Title</w:t>
      </w:r>
      <w:r w:rsidRPr="00C81C4C">
        <w:rPr>
          <w:rFonts w:ascii="Century Gothic" w:hAnsi="Century Gothic"/>
        </w:rPr>
        <w:t>:</w:t>
      </w:r>
      <w:r>
        <w:rPr>
          <w:rFonts w:ascii="Century Gothic" w:hAnsi="Century Gothic"/>
        </w:rPr>
        <w:t xml:space="preserve"> </w:t>
      </w:r>
      <w:r w:rsidRPr="00C81C4C">
        <w:rPr>
          <w:rFonts w:ascii="Century Gothic" w:hAnsi="Century Gothic"/>
        </w:rPr>
        <w:t>Lifelong Learning Platform Regional Leads</w:t>
      </w:r>
      <w:r>
        <w:rPr>
          <w:rFonts w:ascii="Century Gothic" w:hAnsi="Century Gothic"/>
        </w:rPr>
        <w:t xml:space="preserve"> </w:t>
      </w:r>
      <w:r w:rsidRPr="00C81C4C">
        <w:rPr>
          <w:rFonts w:ascii="Century Gothic" w:hAnsi="Century Gothic"/>
        </w:rPr>
        <w:t>Deputy Coordinator</w:t>
      </w:r>
    </w:p>
    <w:p w14:paraId="3D225127" w14:textId="77777777" w:rsidR="00C81C4C" w:rsidRPr="00C81C4C" w:rsidRDefault="00C81C4C" w:rsidP="00C81C4C">
      <w:pPr>
        <w:rPr>
          <w:rFonts w:ascii="Century Gothic" w:hAnsi="Century Gothic"/>
        </w:rPr>
      </w:pPr>
    </w:p>
    <w:p w14:paraId="7349FB08" w14:textId="3328E2E7" w:rsidR="00C81C4C" w:rsidRDefault="00C81C4C" w:rsidP="00C81C4C">
      <w:pPr>
        <w:rPr>
          <w:rFonts w:ascii="Century Gothic" w:hAnsi="Century Gothic"/>
        </w:rPr>
      </w:pPr>
      <w:r w:rsidRPr="00C81C4C">
        <w:rPr>
          <w:rFonts w:ascii="Century Gothic" w:hAnsi="Century Gothic"/>
          <w:b/>
          <w:bCs/>
        </w:rPr>
        <w:t>Role Overview</w:t>
      </w:r>
      <w:r w:rsidRPr="00C81C4C">
        <w:rPr>
          <w:rFonts w:ascii="Century Gothic" w:hAnsi="Century Gothic"/>
        </w:rPr>
        <w:t>: The Deputy Coordinator supports the Regional Leads Coordinator in providing leadership and strategic oversight for the Lifelong Learning Platform (LLP). The Deputy assists with coordinating activities across regions, ensuring effective communication, and helping regional leads. In the absence of the Coordinator, the Deputy will take on leadership responsibilities, ensuring continuity and progress.</w:t>
      </w:r>
    </w:p>
    <w:p w14:paraId="48E0368E" w14:textId="77777777" w:rsidR="00C81C4C" w:rsidRPr="00C81C4C" w:rsidRDefault="00C81C4C" w:rsidP="00C81C4C">
      <w:pPr>
        <w:rPr>
          <w:rFonts w:ascii="Century Gothic" w:hAnsi="Century Gothic"/>
        </w:rPr>
      </w:pPr>
    </w:p>
    <w:p w14:paraId="783050DF" w14:textId="77777777" w:rsidR="00C81C4C" w:rsidRPr="00C81C4C" w:rsidRDefault="00C81C4C" w:rsidP="00C81C4C">
      <w:pPr>
        <w:rPr>
          <w:rFonts w:ascii="Century Gothic" w:hAnsi="Century Gothic"/>
        </w:rPr>
      </w:pPr>
      <w:r w:rsidRPr="00C81C4C">
        <w:rPr>
          <w:rFonts w:ascii="Century Gothic" w:hAnsi="Century Gothic"/>
          <w:b/>
          <w:bCs/>
        </w:rPr>
        <w:t>Key Responsibilities</w:t>
      </w:r>
      <w:r w:rsidRPr="00C81C4C">
        <w:rPr>
          <w:rFonts w:ascii="Century Gothic" w:hAnsi="Century Gothic"/>
        </w:rPr>
        <w:t>:</w:t>
      </w:r>
    </w:p>
    <w:p w14:paraId="709B7BA9" w14:textId="77777777" w:rsidR="00C81C4C" w:rsidRPr="00C81C4C" w:rsidRDefault="00C81C4C" w:rsidP="00C81C4C">
      <w:pPr>
        <w:numPr>
          <w:ilvl w:val="0"/>
          <w:numId w:val="3"/>
        </w:numPr>
        <w:rPr>
          <w:rFonts w:ascii="Century Gothic" w:hAnsi="Century Gothic"/>
        </w:rPr>
      </w:pPr>
      <w:r w:rsidRPr="00C81C4C">
        <w:rPr>
          <w:rFonts w:ascii="Century Gothic" w:hAnsi="Century Gothic"/>
        </w:rPr>
        <w:t>Assist the Coordinator in managing and supporting regional leads.</w:t>
      </w:r>
    </w:p>
    <w:p w14:paraId="17E3FDF4" w14:textId="77777777" w:rsidR="00C81C4C" w:rsidRPr="00C81C4C" w:rsidRDefault="00C81C4C" w:rsidP="00C81C4C">
      <w:pPr>
        <w:numPr>
          <w:ilvl w:val="0"/>
          <w:numId w:val="3"/>
        </w:numPr>
        <w:rPr>
          <w:rFonts w:ascii="Century Gothic" w:hAnsi="Century Gothic"/>
        </w:rPr>
      </w:pPr>
      <w:r w:rsidRPr="00C81C4C">
        <w:rPr>
          <w:rFonts w:ascii="Century Gothic" w:hAnsi="Century Gothic"/>
        </w:rPr>
        <w:t>Help facilitate meetings, discussions, and strategic planning with regional leads.</w:t>
      </w:r>
    </w:p>
    <w:p w14:paraId="20924159" w14:textId="77777777" w:rsidR="00C81C4C" w:rsidRPr="00C81C4C" w:rsidRDefault="00C81C4C" w:rsidP="00C81C4C">
      <w:pPr>
        <w:numPr>
          <w:ilvl w:val="0"/>
          <w:numId w:val="3"/>
        </w:numPr>
        <w:rPr>
          <w:rFonts w:ascii="Century Gothic" w:hAnsi="Century Gothic"/>
        </w:rPr>
      </w:pPr>
      <w:r w:rsidRPr="00C81C4C">
        <w:rPr>
          <w:rFonts w:ascii="Century Gothic" w:hAnsi="Century Gothic"/>
        </w:rPr>
        <w:t>Monitor the implementation of LLP initiatives at the regional level and provide guidance as needed.</w:t>
      </w:r>
    </w:p>
    <w:p w14:paraId="25E1C6A7" w14:textId="77777777" w:rsidR="00C81C4C" w:rsidRPr="00C81C4C" w:rsidRDefault="00C81C4C" w:rsidP="00C81C4C">
      <w:pPr>
        <w:numPr>
          <w:ilvl w:val="0"/>
          <w:numId w:val="3"/>
        </w:numPr>
        <w:rPr>
          <w:rFonts w:ascii="Century Gothic" w:hAnsi="Century Gothic"/>
        </w:rPr>
      </w:pPr>
      <w:r w:rsidRPr="00C81C4C">
        <w:rPr>
          <w:rFonts w:ascii="Century Gothic" w:hAnsi="Century Gothic"/>
        </w:rPr>
        <w:t>Ensure smooth communication and collaboration between regions.</w:t>
      </w:r>
    </w:p>
    <w:p w14:paraId="618ECDE8" w14:textId="77777777" w:rsidR="00C81C4C" w:rsidRPr="00C81C4C" w:rsidRDefault="00C81C4C" w:rsidP="00C81C4C">
      <w:pPr>
        <w:numPr>
          <w:ilvl w:val="0"/>
          <w:numId w:val="3"/>
        </w:numPr>
        <w:rPr>
          <w:rFonts w:ascii="Century Gothic" w:hAnsi="Century Gothic"/>
        </w:rPr>
      </w:pPr>
      <w:r w:rsidRPr="00C81C4C">
        <w:rPr>
          <w:rFonts w:ascii="Century Gothic" w:hAnsi="Century Gothic"/>
        </w:rPr>
        <w:t xml:space="preserve">Step in for the </w:t>
      </w:r>
      <w:proofErr w:type="gramStart"/>
      <w:r w:rsidRPr="00C81C4C">
        <w:rPr>
          <w:rFonts w:ascii="Century Gothic" w:hAnsi="Century Gothic"/>
        </w:rPr>
        <w:t>Coordinator</w:t>
      </w:r>
      <w:proofErr w:type="gramEnd"/>
      <w:r w:rsidRPr="00C81C4C">
        <w:rPr>
          <w:rFonts w:ascii="Century Gothic" w:hAnsi="Century Gothic"/>
        </w:rPr>
        <w:t xml:space="preserve"> when needed, providing leadership and decision-making.</w:t>
      </w:r>
    </w:p>
    <w:p w14:paraId="3E7E23EF" w14:textId="77777777" w:rsidR="00C81C4C" w:rsidRDefault="00C81C4C" w:rsidP="00C81C4C">
      <w:pPr>
        <w:numPr>
          <w:ilvl w:val="0"/>
          <w:numId w:val="3"/>
        </w:numPr>
        <w:rPr>
          <w:rFonts w:ascii="Century Gothic" w:hAnsi="Century Gothic"/>
        </w:rPr>
      </w:pPr>
      <w:r w:rsidRPr="00C81C4C">
        <w:rPr>
          <w:rFonts w:ascii="Century Gothic" w:hAnsi="Century Gothic"/>
        </w:rPr>
        <w:t>Support conflict resolution and help overcome challenges faced by regional leads.</w:t>
      </w:r>
    </w:p>
    <w:p w14:paraId="0F6040A5" w14:textId="77777777" w:rsidR="00C81C4C" w:rsidRPr="00C81C4C" w:rsidRDefault="00C81C4C" w:rsidP="00C81C4C">
      <w:pPr>
        <w:ind w:left="720"/>
        <w:rPr>
          <w:rFonts w:ascii="Century Gothic" w:hAnsi="Century Gothic"/>
        </w:rPr>
      </w:pPr>
    </w:p>
    <w:p w14:paraId="08355BD3" w14:textId="77777777" w:rsidR="00C81C4C" w:rsidRPr="00C81C4C" w:rsidRDefault="00C81C4C" w:rsidP="00C81C4C">
      <w:pPr>
        <w:rPr>
          <w:rFonts w:ascii="Century Gothic" w:hAnsi="Century Gothic"/>
        </w:rPr>
      </w:pPr>
      <w:r w:rsidRPr="00C81C4C">
        <w:rPr>
          <w:rFonts w:ascii="Century Gothic" w:hAnsi="Century Gothic"/>
          <w:b/>
          <w:bCs/>
        </w:rPr>
        <w:t>Qualifications</w:t>
      </w:r>
      <w:r w:rsidRPr="00C81C4C">
        <w:rPr>
          <w:rFonts w:ascii="Century Gothic" w:hAnsi="Century Gothic"/>
        </w:rPr>
        <w:t>:</w:t>
      </w:r>
    </w:p>
    <w:p w14:paraId="02105285" w14:textId="77777777" w:rsidR="00C81C4C" w:rsidRPr="00C81C4C" w:rsidRDefault="00C81C4C" w:rsidP="00C81C4C">
      <w:pPr>
        <w:numPr>
          <w:ilvl w:val="0"/>
          <w:numId w:val="4"/>
        </w:numPr>
        <w:rPr>
          <w:rFonts w:ascii="Century Gothic" w:hAnsi="Century Gothic"/>
        </w:rPr>
      </w:pPr>
      <w:r w:rsidRPr="00C81C4C">
        <w:rPr>
          <w:rFonts w:ascii="Century Gothic" w:hAnsi="Century Gothic"/>
        </w:rPr>
        <w:t>Leadership experience, ideally in coordination or a support role.</w:t>
      </w:r>
    </w:p>
    <w:p w14:paraId="473A79E1" w14:textId="156DD5F9" w:rsidR="00C81C4C" w:rsidRPr="00C81C4C" w:rsidRDefault="00C81C4C" w:rsidP="00C81C4C">
      <w:pPr>
        <w:numPr>
          <w:ilvl w:val="0"/>
          <w:numId w:val="4"/>
        </w:numPr>
        <w:rPr>
          <w:rFonts w:ascii="Century Gothic" w:hAnsi="Century Gothic"/>
        </w:rPr>
      </w:pPr>
      <w:r w:rsidRPr="00C81C4C">
        <w:rPr>
          <w:rFonts w:ascii="Century Gothic" w:hAnsi="Century Gothic"/>
        </w:rPr>
        <w:t>Strong organi</w:t>
      </w:r>
      <w:r>
        <w:rPr>
          <w:rFonts w:ascii="Century Gothic" w:hAnsi="Century Gothic"/>
        </w:rPr>
        <w:t>s</w:t>
      </w:r>
      <w:r w:rsidRPr="00C81C4C">
        <w:rPr>
          <w:rFonts w:ascii="Century Gothic" w:hAnsi="Century Gothic"/>
        </w:rPr>
        <w:t>ational, communication, and problem-solving skills.</w:t>
      </w:r>
    </w:p>
    <w:p w14:paraId="2962841C" w14:textId="77777777" w:rsidR="00C81C4C" w:rsidRPr="00C81C4C" w:rsidRDefault="00C81C4C" w:rsidP="00C81C4C">
      <w:pPr>
        <w:numPr>
          <w:ilvl w:val="0"/>
          <w:numId w:val="4"/>
        </w:numPr>
        <w:rPr>
          <w:rFonts w:ascii="Century Gothic" w:hAnsi="Century Gothic"/>
        </w:rPr>
      </w:pPr>
      <w:r w:rsidRPr="00C81C4C">
        <w:rPr>
          <w:rFonts w:ascii="Century Gothic" w:hAnsi="Century Gothic"/>
        </w:rPr>
        <w:t>Ability to work collaboratively across diverse regions and teams.</w:t>
      </w:r>
    </w:p>
    <w:p w14:paraId="4372E8B5" w14:textId="61A6EDD2" w:rsidR="00C81C4C" w:rsidRPr="00C81C4C" w:rsidRDefault="00C81C4C" w:rsidP="00C81C4C">
      <w:pPr>
        <w:numPr>
          <w:ilvl w:val="0"/>
          <w:numId w:val="4"/>
        </w:numPr>
        <w:rPr>
          <w:rFonts w:ascii="Century Gothic" w:hAnsi="Century Gothic"/>
        </w:rPr>
      </w:pPr>
      <w:r w:rsidRPr="00C81C4C">
        <w:rPr>
          <w:rFonts w:ascii="Century Gothic" w:hAnsi="Century Gothic"/>
        </w:rPr>
        <w:t xml:space="preserve">Familiarity with the lifelong learning </w:t>
      </w:r>
      <w:r>
        <w:rPr>
          <w:rFonts w:ascii="Century Gothic" w:hAnsi="Century Gothic"/>
        </w:rPr>
        <w:t>platform</w:t>
      </w:r>
      <w:r w:rsidRPr="00C81C4C">
        <w:rPr>
          <w:rFonts w:ascii="Century Gothic" w:hAnsi="Century Gothic"/>
        </w:rPr>
        <w:t xml:space="preserve"> and LLP's objectives.</w:t>
      </w:r>
    </w:p>
    <w:p w14:paraId="1091966B" w14:textId="77777777" w:rsidR="003A62A3" w:rsidRDefault="003A62A3">
      <w:pPr>
        <w:rPr>
          <w:rFonts w:ascii="Century Gothic" w:hAnsi="Century Gothic"/>
        </w:rPr>
      </w:pPr>
    </w:p>
    <w:p w14:paraId="57B4B59D" w14:textId="77777777" w:rsidR="005A2B46" w:rsidRDefault="005A2B46" w:rsidP="005A2B46">
      <w:pPr>
        <w:rPr>
          <w:rFonts w:ascii="Century Gothic" w:hAnsi="Century Gothic"/>
          <w:b/>
          <w:bCs/>
        </w:rPr>
      </w:pPr>
      <w:r w:rsidRPr="005B5985">
        <w:rPr>
          <w:rFonts w:ascii="Century Gothic" w:hAnsi="Century Gothic"/>
          <w:b/>
          <w:bCs/>
        </w:rPr>
        <w:t>Application Process:</w:t>
      </w:r>
    </w:p>
    <w:p w14:paraId="4AA83B20" w14:textId="77777777" w:rsidR="005A2B46" w:rsidRPr="005B5985" w:rsidRDefault="005A2B46" w:rsidP="005A2B46">
      <w:pPr>
        <w:rPr>
          <w:rFonts w:ascii="Century Gothic" w:hAnsi="Century Gothic"/>
        </w:rPr>
      </w:pPr>
    </w:p>
    <w:p w14:paraId="32F11477" w14:textId="553C32E8" w:rsidR="005A2B46" w:rsidRPr="005B5985" w:rsidRDefault="005A2B46" w:rsidP="005A2B46">
      <w:pPr>
        <w:rPr>
          <w:rFonts w:ascii="Century Gothic" w:hAnsi="Century Gothic"/>
        </w:rPr>
      </w:pPr>
      <w:r w:rsidRPr="005B5985">
        <w:rPr>
          <w:rFonts w:ascii="Century Gothic" w:hAnsi="Century Gothic"/>
        </w:rPr>
        <w:t xml:space="preserve">To apply, please submit a written statement (minimum 300 words) </w:t>
      </w:r>
      <w:r w:rsidR="00D36E01">
        <w:rPr>
          <w:rFonts w:ascii="Century Gothic" w:hAnsi="Century Gothic"/>
        </w:rPr>
        <w:t xml:space="preserve">to </w:t>
      </w:r>
      <w:hyperlink r:id="rId6" w:history="1">
        <w:r w:rsidR="00D36E01" w:rsidRPr="004929CB">
          <w:rPr>
            <w:rStyle w:val="Hyperlink"/>
            <w:rFonts w:ascii="Century Gothic" w:hAnsi="Century Gothic"/>
          </w:rPr>
          <w:t>Lifelong@rcoa.ac.uk</w:t>
        </w:r>
      </w:hyperlink>
      <w:r w:rsidR="00D36E01">
        <w:rPr>
          <w:rFonts w:ascii="Century Gothic" w:hAnsi="Century Gothic"/>
        </w:rPr>
        <w:t xml:space="preserve"> </w:t>
      </w:r>
      <w:r w:rsidRPr="005B5985">
        <w:rPr>
          <w:rFonts w:ascii="Century Gothic" w:hAnsi="Century Gothic"/>
        </w:rPr>
        <w:t>explaining why you are a good fit for this role. Highlight your relevant experience, skills, and how you can contribute to the Lifelong Learning Platform (LLP). Mention any involvement in similar projects and your motivation for joining.</w:t>
      </w:r>
    </w:p>
    <w:p w14:paraId="65AAEAE6" w14:textId="77777777" w:rsidR="005A2B46" w:rsidRPr="005B5985" w:rsidRDefault="005A2B46" w:rsidP="005A2B46">
      <w:pPr>
        <w:rPr>
          <w:rFonts w:ascii="Century Gothic" w:hAnsi="Century Gothic"/>
        </w:rPr>
      </w:pPr>
      <w:r w:rsidRPr="005B5985">
        <w:rPr>
          <w:rFonts w:ascii="Century Gothic" w:hAnsi="Century Gothic"/>
        </w:rPr>
        <w:t>The Lifelong Learning team will review all applications</w:t>
      </w:r>
      <w:r>
        <w:rPr>
          <w:rFonts w:ascii="Century Gothic" w:hAnsi="Century Gothic"/>
        </w:rPr>
        <w:t xml:space="preserve">. </w:t>
      </w:r>
      <w:r w:rsidRPr="005B5985">
        <w:rPr>
          <w:rFonts w:ascii="Century Gothic" w:hAnsi="Century Gothic"/>
        </w:rPr>
        <w:t>Successful applicants will be notified and provided with next steps.</w:t>
      </w:r>
    </w:p>
    <w:p w14:paraId="137702D7" w14:textId="77777777" w:rsidR="005A2B46" w:rsidRPr="003A62A3" w:rsidRDefault="005A2B46">
      <w:pPr>
        <w:rPr>
          <w:rFonts w:ascii="Century Gothic" w:hAnsi="Century Gothic"/>
        </w:rPr>
      </w:pPr>
    </w:p>
    <w:sectPr w:rsidR="005A2B46" w:rsidRPr="003A6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81247"/>
    <w:multiLevelType w:val="multilevel"/>
    <w:tmpl w:val="E910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0319A"/>
    <w:multiLevelType w:val="multilevel"/>
    <w:tmpl w:val="2314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D6F4E"/>
    <w:multiLevelType w:val="multilevel"/>
    <w:tmpl w:val="9B3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A25D8"/>
    <w:multiLevelType w:val="multilevel"/>
    <w:tmpl w:val="14BA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148477">
    <w:abstractNumId w:val="0"/>
  </w:num>
  <w:num w:numId="2" w16cid:durableId="1515995053">
    <w:abstractNumId w:val="2"/>
  </w:num>
  <w:num w:numId="3" w16cid:durableId="1089699045">
    <w:abstractNumId w:val="3"/>
  </w:num>
  <w:num w:numId="4" w16cid:durableId="32913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A3"/>
    <w:rsid w:val="000F3BC7"/>
    <w:rsid w:val="003A62A3"/>
    <w:rsid w:val="00410B1A"/>
    <w:rsid w:val="004755D5"/>
    <w:rsid w:val="005A2B46"/>
    <w:rsid w:val="006A3CDB"/>
    <w:rsid w:val="00910CD6"/>
    <w:rsid w:val="00C81C4C"/>
    <w:rsid w:val="00D36E01"/>
    <w:rsid w:val="00D42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FB5360"/>
  <w15:chartTrackingRefBased/>
  <w15:docId w15:val="{545E1987-0CBF-BC40-A89F-275F4DEA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2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2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2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2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2A3"/>
    <w:rPr>
      <w:rFonts w:eastAsiaTheme="majorEastAsia" w:cstheme="majorBidi"/>
      <w:color w:val="272727" w:themeColor="text1" w:themeTint="D8"/>
    </w:rPr>
  </w:style>
  <w:style w:type="paragraph" w:styleId="Title">
    <w:name w:val="Title"/>
    <w:basedOn w:val="Normal"/>
    <w:next w:val="Normal"/>
    <w:link w:val="TitleChar"/>
    <w:uiPriority w:val="10"/>
    <w:qFormat/>
    <w:rsid w:val="003A62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2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2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2A3"/>
    <w:rPr>
      <w:i/>
      <w:iCs/>
      <w:color w:val="404040" w:themeColor="text1" w:themeTint="BF"/>
    </w:rPr>
  </w:style>
  <w:style w:type="paragraph" w:styleId="ListParagraph">
    <w:name w:val="List Paragraph"/>
    <w:basedOn w:val="Normal"/>
    <w:uiPriority w:val="34"/>
    <w:qFormat/>
    <w:rsid w:val="003A62A3"/>
    <w:pPr>
      <w:ind w:left="720"/>
      <w:contextualSpacing/>
    </w:pPr>
  </w:style>
  <w:style w:type="character" w:styleId="IntenseEmphasis">
    <w:name w:val="Intense Emphasis"/>
    <w:basedOn w:val="DefaultParagraphFont"/>
    <w:uiPriority w:val="21"/>
    <w:qFormat/>
    <w:rsid w:val="003A62A3"/>
    <w:rPr>
      <w:i/>
      <w:iCs/>
      <w:color w:val="0F4761" w:themeColor="accent1" w:themeShade="BF"/>
    </w:rPr>
  </w:style>
  <w:style w:type="paragraph" w:styleId="IntenseQuote">
    <w:name w:val="Intense Quote"/>
    <w:basedOn w:val="Normal"/>
    <w:next w:val="Normal"/>
    <w:link w:val="IntenseQuoteChar"/>
    <w:uiPriority w:val="30"/>
    <w:qFormat/>
    <w:rsid w:val="003A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2A3"/>
    <w:rPr>
      <w:i/>
      <w:iCs/>
      <w:color w:val="0F4761" w:themeColor="accent1" w:themeShade="BF"/>
    </w:rPr>
  </w:style>
  <w:style w:type="character" w:styleId="IntenseReference">
    <w:name w:val="Intense Reference"/>
    <w:basedOn w:val="DefaultParagraphFont"/>
    <w:uiPriority w:val="32"/>
    <w:qFormat/>
    <w:rsid w:val="003A62A3"/>
    <w:rPr>
      <w:b/>
      <w:bCs/>
      <w:smallCaps/>
      <w:color w:val="0F4761" w:themeColor="accent1" w:themeShade="BF"/>
      <w:spacing w:val="5"/>
    </w:rPr>
  </w:style>
  <w:style w:type="character" w:styleId="Hyperlink">
    <w:name w:val="Hyperlink"/>
    <w:basedOn w:val="DefaultParagraphFont"/>
    <w:uiPriority w:val="99"/>
    <w:unhideWhenUsed/>
    <w:rsid w:val="00D36E01"/>
    <w:rPr>
      <w:color w:val="467886" w:themeColor="hyperlink"/>
      <w:u w:val="single"/>
    </w:rPr>
  </w:style>
  <w:style w:type="character" w:styleId="UnresolvedMention">
    <w:name w:val="Unresolved Mention"/>
    <w:basedOn w:val="DefaultParagraphFont"/>
    <w:uiPriority w:val="99"/>
    <w:semiHidden/>
    <w:unhideWhenUsed/>
    <w:rsid w:val="00D3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398354">
      <w:bodyDiv w:val="1"/>
      <w:marLeft w:val="0"/>
      <w:marRight w:val="0"/>
      <w:marTop w:val="0"/>
      <w:marBottom w:val="0"/>
      <w:divBdr>
        <w:top w:val="none" w:sz="0" w:space="0" w:color="auto"/>
        <w:left w:val="none" w:sz="0" w:space="0" w:color="auto"/>
        <w:bottom w:val="none" w:sz="0" w:space="0" w:color="auto"/>
        <w:right w:val="none" w:sz="0" w:space="0" w:color="auto"/>
      </w:divBdr>
    </w:div>
    <w:div w:id="670762712">
      <w:bodyDiv w:val="1"/>
      <w:marLeft w:val="0"/>
      <w:marRight w:val="0"/>
      <w:marTop w:val="0"/>
      <w:marBottom w:val="0"/>
      <w:divBdr>
        <w:top w:val="none" w:sz="0" w:space="0" w:color="auto"/>
        <w:left w:val="none" w:sz="0" w:space="0" w:color="auto"/>
        <w:bottom w:val="none" w:sz="0" w:space="0" w:color="auto"/>
        <w:right w:val="none" w:sz="0" w:space="0" w:color="auto"/>
      </w:divBdr>
    </w:div>
    <w:div w:id="671421349">
      <w:bodyDiv w:val="1"/>
      <w:marLeft w:val="0"/>
      <w:marRight w:val="0"/>
      <w:marTop w:val="0"/>
      <w:marBottom w:val="0"/>
      <w:divBdr>
        <w:top w:val="none" w:sz="0" w:space="0" w:color="auto"/>
        <w:left w:val="none" w:sz="0" w:space="0" w:color="auto"/>
        <w:bottom w:val="none" w:sz="0" w:space="0" w:color="auto"/>
        <w:right w:val="none" w:sz="0" w:space="0" w:color="auto"/>
      </w:divBdr>
    </w:div>
    <w:div w:id="10964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felong@rcoa.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Doganguzel</dc:creator>
  <cp:keywords/>
  <dc:description/>
  <cp:lastModifiedBy>Esma Doganguzel</cp:lastModifiedBy>
  <cp:revision>5</cp:revision>
  <dcterms:created xsi:type="dcterms:W3CDTF">2024-10-17T07:35:00Z</dcterms:created>
  <dcterms:modified xsi:type="dcterms:W3CDTF">2024-10-18T06:53:00Z</dcterms:modified>
</cp:coreProperties>
</file>