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0268F8C9" w:rsidR="001B3997" w:rsidRPr="0099308E" w:rsidRDefault="001B3997" w:rsidP="001B3997">
      <w:pPr>
        <w:pStyle w:val="NoSpacing"/>
        <w:rPr>
          <w:rFonts w:ascii="Century Gothic" w:hAnsi="Century Gothic"/>
          <w:b/>
          <w:bCs/>
          <w:sz w:val="20"/>
          <w:szCs w:val="20"/>
        </w:rPr>
      </w:pPr>
      <w:r w:rsidRPr="0099308E">
        <w:rPr>
          <w:rFonts w:ascii="Century Gothic" w:hAnsi="Century Gothic"/>
          <w:b/>
          <w:bCs/>
          <w:sz w:val="20"/>
          <w:szCs w:val="20"/>
        </w:rPr>
        <w:t>Role:</w:t>
      </w:r>
      <w:r w:rsidRPr="0099308E">
        <w:rPr>
          <w:rFonts w:ascii="Century Gothic" w:hAnsi="Century Gothic"/>
          <w:b/>
          <w:bCs/>
          <w:sz w:val="20"/>
          <w:szCs w:val="20"/>
        </w:rPr>
        <w:tab/>
      </w:r>
      <w:r w:rsidRPr="0099308E">
        <w:rPr>
          <w:rFonts w:ascii="Century Gothic" w:hAnsi="Century Gothic"/>
          <w:b/>
          <w:bCs/>
          <w:sz w:val="20"/>
          <w:szCs w:val="20"/>
        </w:rPr>
        <w:tab/>
      </w:r>
      <w:r w:rsidRPr="0099308E">
        <w:rPr>
          <w:rFonts w:ascii="Century Gothic" w:hAnsi="Century Gothic"/>
          <w:b/>
          <w:bCs/>
          <w:sz w:val="20"/>
          <w:szCs w:val="20"/>
        </w:rPr>
        <w:tab/>
      </w:r>
      <w:r w:rsidR="00E02964" w:rsidRPr="0099308E">
        <w:rPr>
          <w:rFonts w:ascii="Century Gothic" w:hAnsi="Century Gothic"/>
          <w:b/>
          <w:bCs/>
          <w:sz w:val="20"/>
          <w:szCs w:val="20"/>
        </w:rPr>
        <w:t xml:space="preserve">Workforce and Careers Coordinator </w:t>
      </w:r>
    </w:p>
    <w:p w14:paraId="06DBB393" w14:textId="5710C2B9"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Salary</w:t>
      </w:r>
      <w:r w:rsidR="001B3997" w:rsidRPr="0099308E">
        <w:rPr>
          <w:rFonts w:ascii="Century Gothic" w:hAnsi="Century Gothic"/>
          <w:b/>
          <w:bCs/>
          <w:sz w:val="20"/>
          <w:szCs w:val="20"/>
        </w:rPr>
        <w:t>:</w:t>
      </w:r>
      <w:r w:rsidR="001B3997" w:rsidRPr="0099308E">
        <w:rPr>
          <w:rFonts w:ascii="Century Gothic" w:hAnsi="Century Gothic"/>
          <w:b/>
          <w:bCs/>
          <w:sz w:val="20"/>
          <w:szCs w:val="20"/>
        </w:rPr>
        <w:tab/>
      </w:r>
      <w:r w:rsidR="001B3997" w:rsidRPr="0099308E">
        <w:rPr>
          <w:rFonts w:ascii="Century Gothic" w:hAnsi="Century Gothic"/>
          <w:b/>
          <w:bCs/>
          <w:sz w:val="20"/>
          <w:szCs w:val="20"/>
        </w:rPr>
        <w:tab/>
      </w:r>
      <w:r w:rsidR="001B3997" w:rsidRPr="0099308E">
        <w:rPr>
          <w:rFonts w:ascii="Century Gothic" w:hAnsi="Century Gothic"/>
          <w:b/>
          <w:bCs/>
          <w:sz w:val="20"/>
          <w:szCs w:val="20"/>
        </w:rPr>
        <w:tab/>
      </w:r>
      <w:r w:rsidR="003A752E" w:rsidRPr="0099308E">
        <w:rPr>
          <w:rFonts w:ascii="Century Gothic" w:hAnsi="Century Gothic"/>
          <w:b/>
          <w:bCs/>
          <w:sz w:val="20"/>
          <w:szCs w:val="20"/>
        </w:rPr>
        <w:t>£</w:t>
      </w:r>
      <w:r w:rsidR="00E02964" w:rsidRPr="0099308E">
        <w:rPr>
          <w:rFonts w:ascii="Century Gothic" w:hAnsi="Century Gothic"/>
          <w:b/>
          <w:bCs/>
          <w:sz w:val="20"/>
          <w:szCs w:val="20"/>
        </w:rPr>
        <w:t xml:space="preserve">18,544 </w:t>
      </w:r>
      <w:r w:rsidR="001B3997" w:rsidRPr="0099308E">
        <w:rPr>
          <w:rFonts w:ascii="Century Gothic" w:hAnsi="Century Gothic"/>
          <w:b/>
          <w:bCs/>
          <w:sz w:val="20"/>
          <w:szCs w:val="20"/>
        </w:rPr>
        <w:t>p.a.</w:t>
      </w:r>
    </w:p>
    <w:p w14:paraId="4C6F2F6C" w14:textId="799D9282" w:rsidR="006D50DE"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Location:</w:t>
      </w:r>
      <w:r w:rsidRPr="0099308E">
        <w:rPr>
          <w:rFonts w:ascii="Century Gothic" w:hAnsi="Century Gothic"/>
          <w:b/>
          <w:bCs/>
          <w:sz w:val="20"/>
          <w:szCs w:val="20"/>
        </w:rPr>
        <w:tab/>
      </w:r>
      <w:r w:rsidRPr="0099308E">
        <w:rPr>
          <w:rFonts w:ascii="Century Gothic" w:hAnsi="Century Gothic"/>
          <w:b/>
          <w:bCs/>
          <w:sz w:val="20"/>
          <w:szCs w:val="20"/>
        </w:rPr>
        <w:tab/>
      </w:r>
      <w:r w:rsidR="006D50DE" w:rsidRPr="0099308E">
        <w:rPr>
          <w:rFonts w:ascii="Century Gothic" w:hAnsi="Century Gothic"/>
          <w:b/>
          <w:bCs/>
          <w:sz w:val="20"/>
          <w:szCs w:val="20"/>
        </w:rPr>
        <w:t>Hybrid Working – Remote / London</w:t>
      </w:r>
    </w:p>
    <w:p w14:paraId="085CF6BF" w14:textId="4B8DB02D" w:rsidR="001B3997"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Contract Type:</w:t>
      </w:r>
      <w:r w:rsidRPr="0099308E">
        <w:rPr>
          <w:rFonts w:ascii="Century Gothic" w:hAnsi="Century Gothic"/>
          <w:b/>
          <w:bCs/>
          <w:sz w:val="20"/>
          <w:szCs w:val="20"/>
        </w:rPr>
        <w:tab/>
      </w:r>
      <w:r w:rsidRPr="0099308E">
        <w:rPr>
          <w:rFonts w:ascii="Century Gothic" w:hAnsi="Century Gothic"/>
          <w:b/>
          <w:bCs/>
          <w:sz w:val="20"/>
          <w:szCs w:val="20"/>
        </w:rPr>
        <w:tab/>
      </w:r>
      <w:r w:rsidR="00DD329F" w:rsidRPr="0099308E">
        <w:rPr>
          <w:rFonts w:ascii="Century Gothic" w:hAnsi="Century Gothic"/>
          <w:b/>
          <w:bCs/>
          <w:sz w:val="20"/>
          <w:szCs w:val="20"/>
        </w:rPr>
        <w:t xml:space="preserve">Permanent, </w:t>
      </w:r>
      <w:r w:rsidR="00826DF2">
        <w:rPr>
          <w:rFonts w:ascii="Century Gothic" w:hAnsi="Century Gothic"/>
          <w:b/>
          <w:bCs/>
          <w:sz w:val="20"/>
          <w:szCs w:val="20"/>
        </w:rPr>
        <w:t>Part</w:t>
      </w:r>
      <w:r w:rsidR="00DD329F" w:rsidRPr="0099308E">
        <w:rPr>
          <w:rFonts w:ascii="Century Gothic" w:hAnsi="Century Gothic"/>
          <w:b/>
          <w:bCs/>
          <w:sz w:val="20"/>
          <w:szCs w:val="20"/>
        </w:rPr>
        <w:t xml:space="preserve"> Time (</w:t>
      </w:r>
      <w:r w:rsidR="001459A1" w:rsidRPr="0099308E">
        <w:rPr>
          <w:rFonts w:ascii="Century Gothic" w:hAnsi="Century Gothic"/>
          <w:b/>
          <w:bCs/>
          <w:sz w:val="20"/>
          <w:szCs w:val="20"/>
        </w:rPr>
        <w:t>17.</w:t>
      </w:r>
      <w:r w:rsidR="00DD329F" w:rsidRPr="0099308E">
        <w:rPr>
          <w:rFonts w:ascii="Century Gothic" w:hAnsi="Century Gothic"/>
          <w:b/>
          <w:bCs/>
          <w:sz w:val="20"/>
          <w:szCs w:val="20"/>
        </w:rPr>
        <w:t>5 hours)</w:t>
      </w:r>
    </w:p>
    <w:p w14:paraId="5A78E31E" w14:textId="6FD6B362" w:rsidR="001B3997"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How to Apply</w:t>
      </w:r>
    </w:p>
    <w:p w14:paraId="6CC027AB" w14:textId="77777777" w:rsidR="001B3997" w:rsidRPr="0099308E" w:rsidRDefault="001B3997" w:rsidP="001B3997">
      <w:pPr>
        <w:pStyle w:val="NoSpacing"/>
        <w:jc w:val="both"/>
        <w:rPr>
          <w:rFonts w:ascii="Century Gothic" w:hAnsi="Century Gothic"/>
          <w:b/>
          <w:bCs/>
          <w:sz w:val="20"/>
          <w:szCs w:val="20"/>
        </w:rPr>
      </w:pPr>
    </w:p>
    <w:p w14:paraId="4E89BE5B" w14:textId="36CB916F" w:rsidR="001B3997" w:rsidRPr="0099308E" w:rsidRDefault="001B3997" w:rsidP="001B3997">
      <w:pPr>
        <w:pStyle w:val="NoSpacing"/>
        <w:jc w:val="both"/>
        <w:rPr>
          <w:rFonts w:ascii="Century Gothic" w:hAnsi="Century Gothic"/>
          <w:sz w:val="20"/>
          <w:szCs w:val="20"/>
        </w:rPr>
      </w:pPr>
      <w:r w:rsidRPr="0099308E">
        <w:rPr>
          <w:rFonts w:ascii="Century Gothic" w:hAnsi="Century Gothic"/>
          <w:sz w:val="20"/>
          <w:szCs w:val="20"/>
        </w:rPr>
        <w:t>If you believe that you are the right person for this role, please submit your CV and Cover Letter</w:t>
      </w:r>
    </w:p>
    <w:p w14:paraId="0C99602E" w14:textId="3E9790D8" w:rsidR="001B3997" w:rsidRPr="0099308E" w:rsidRDefault="001B3997" w:rsidP="001B3997">
      <w:pPr>
        <w:pStyle w:val="NoSpacing"/>
        <w:jc w:val="both"/>
        <w:rPr>
          <w:rFonts w:ascii="Century Gothic" w:hAnsi="Century Gothic"/>
          <w:sz w:val="20"/>
          <w:szCs w:val="20"/>
        </w:rPr>
      </w:pPr>
      <w:r w:rsidRPr="0099308E">
        <w:rPr>
          <w:rFonts w:ascii="Century Gothic" w:hAnsi="Century Gothic"/>
          <w:sz w:val="20"/>
          <w:szCs w:val="20"/>
        </w:rPr>
        <w:t xml:space="preserve">to Leanne Timon at </w:t>
      </w:r>
      <w:hyperlink r:id="rId8" w:history="1">
        <w:r w:rsidRPr="0099308E">
          <w:rPr>
            <w:rStyle w:val="Hyperlink"/>
            <w:rFonts w:ascii="Century Gothic" w:hAnsi="Century Gothic"/>
            <w:sz w:val="20"/>
            <w:szCs w:val="20"/>
          </w:rPr>
          <w:t>ltimon@rcoa.ac.uk</w:t>
        </w:r>
      </w:hyperlink>
      <w:r w:rsidRPr="0099308E">
        <w:rPr>
          <w:rFonts w:ascii="Century Gothic" w:hAnsi="Century Gothic"/>
          <w:sz w:val="20"/>
          <w:szCs w:val="20"/>
        </w:rPr>
        <w:t xml:space="preserve"> by </w:t>
      </w:r>
      <w:r w:rsidR="001459A1" w:rsidRPr="0099308E">
        <w:rPr>
          <w:rFonts w:ascii="Century Gothic" w:hAnsi="Century Gothic"/>
          <w:b/>
          <w:bCs/>
          <w:sz w:val="20"/>
          <w:szCs w:val="20"/>
        </w:rPr>
        <w:t xml:space="preserve">Friday </w:t>
      </w:r>
      <w:r w:rsidR="00826DF2">
        <w:rPr>
          <w:rFonts w:ascii="Century Gothic" w:hAnsi="Century Gothic"/>
          <w:b/>
          <w:bCs/>
          <w:sz w:val="20"/>
          <w:szCs w:val="20"/>
        </w:rPr>
        <w:t>05</w:t>
      </w:r>
      <w:r w:rsidR="00826DF2" w:rsidRPr="0099308E">
        <w:rPr>
          <w:rFonts w:ascii="Century Gothic" w:hAnsi="Century Gothic"/>
          <w:b/>
          <w:bCs/>
          <w:sz w:val="20"/>
          <w:szCs w:val="20"/>
        </w:rPr>
        <w:t xml:space="preserve"> </w:t>
      </w:r>
      <w:r w:rsidR="001459A1" w:rsidRPr="0099308E">
        <w:rPr>
          <w:rFonts w:ascii="Century Gothic" w:hAnsi="Century Gothic"/>
          <w:b/>
          <w:bCs/>
          <w:sz w:val="20"/>
          <w:szCs w:val="20"/>
        </w:rPr>
        <w:t>July 2024.</w:t>
      </w:r>
    </w:p>
    <w:p w14:paraId="35086E3C" w14:textId="77777777" w:rsidR="006D50DE" w:rsidRPr="0099308E" w:rsidRDefault="006D50DE" w:rsidP="001B3997">
      <w:pPr>
        <w:pStyle w:val="NoSpacing"/>
        <w:jc w:val="both"/>
        <w:rPr>
          <w:rFonts w:ascii="Century Gothic" w:hAnsi="Century Gothic"/>
          <w:b/>
          <w:bCs/>
          <w:sz w:val="20"/>
          <w:szCs w:val="20"/>
        </w:rPr>
      </w:pPr>
    </w:p>
    <w:p w14:paraId="2FE5D366" w14:textId="67283CC1" w:rsidR="00EB245E" w:rsidRPr="0099308E" w:rsidRDefault="00EB245E" w:rsidP="001B3997">
      <w:pPr>
        <w:pStyle w:val="NoSpacing"/>
        <w:jc w:val="both"/>
        <w:rPr>
          <w:rFonts w:ascii="Century Gothic" w:hAnsi="Century Gothic"/>
          <w:b/>
          <w:bCs/>
          <w:sz w:val="20"/>
          <w:szCs w:val="20"/>
        </w:rPr>
      </w:pPr>
      <w:r w:rsidRPr="0099308E">
        <w:rPr>
          <w:rFonts w:ascii="Century Gothic" w:hAnsi="Century Gothic"/>
          <w:b/>
          <w:bCs/>
          <w:sz w:val="20"/>
          <w:szCs w:val="20"/>
        </w:rPr>
        <w:t>About You</w:t>
      </w:r>
    </w:p>
    <w:p w14:paraId="2E8AFE20" w14:textId="77777777" w:rsidR="00E671B6" w:rsidRDefault="00E671B6" w:rsidP="00E671B6">
      <w:pPr>
        <w:jc w:val="both"/>
        <w:rPr>
          <w:rFonts w:ascii="Century Gothic" w:hAnsi="Century Gothic"/>
          <w:szCs w:val="20"/>
        </w:rPr>
      </w:pPr>
    </w:p>
    <w:p w14:paraId="0D0D887F" w14:textId="15116C98" w:rsidR="00E671B6" w:rsidRPr="00E671B6" w:rsidRDefault="00E671B6" w:rsidP="00E671B6">
      <w:pPr>
        <w:jc w:val="both"/>
        <w:rPr>
          <w:rFonts w:ascii="Century Gothic" w:hAnsi="Century Gothic"/>
          <w:szCs w:val="20"/>
        </w:rPr>
      </w:pPr>
      <w:r>
        <w:rPr>
          <w:rFonts w:ascii="Century Gothic" w:hAnsi="Century Gothic"/>
          <w:szCs w:val="20"/>
        </w:rPr>
        <w:t>The successful candidate has</w:t>
      </w:r>
      <w:r w:rsidRPr="00E671B6">
        <w:rPr>
          <w:rFonts w:ascii="Century Gothic" w:hAnsi="Century Gothic"/>
          <w:szCs w:val="20"/>
        </w:rPr>
        <w:t xml:space="preserve"> proven experience in a helpdesk and/or customer service environment. Your background includes demonstrable experience in a membership organisation and/or the medical education sector</w:t>
      </w:r>
      <w:r>
        <w:rPr>
          <w:rFonts w:ascii="Century Gothic" w:hAnsi="Century Gothic"/>
          <w:szCs w:val="20"/>
        </w:rPr>
        <w:t>.</w:t>
      </w:r>
    </w:p>
    <w:p w14:paraId="5B3A3811" w14:textId="77777777" w:rsidR="00E671B6" w:rsidRPr="00E671B6" w:rsidRDefault="00E671B6" w:rsidP="00E671B6">
      <w:pPr>
        <w:jc w:val="both"/>
        <w:rPr>
          <w:rFonts w:ascii="Century Gothic" w:hAnsi="Century Gothic"/>
          <w:szCs w:val="20"/>
        </w:rPr>
      </w:pPr>
    </w:p>
    <w:p w14:paraId="39F4B548" w14:textId="787DDE40" w:rsidR="00E671B6" w:rsidRPr="0099308E" w:rsidRDefault="00E671B6" w:rsidP="00E671B6">
      <w:pPr>
        <w:jc w:val="both"/>
        <w:rPr>
          <w:rFonts w:ascii="Century Gothic" w:hAnsi="Century Gothic"/>
          <w:szCs w:val="20"/>
        </w:rPr>
      </w:pPr>
      <w:r w:rsidRPr="00E671B6">
        <w:rPr>
          <w:rFonts w:ascii="Century Gothic" w:hAnsi="Century Gothic"/>
          <w:szCs w:val="20"/>
        </w:rPr>
        <w:t xml:space="preserve">You are skilled in report writing and have a solid track record of providing secretarial support to formal committees, including accurate and thorough minute-taking. Your expertise allows you to maintain a comprehensive working knowledge of the regulations governing the training of anaesthetists and the pathways to the </w:t>
      </w:r>
      <w:r w:rsidR="00826DF2">
        <w:rPr>
          <w:rFonts w:ascii="Century Gothic" w:hAnsi="Century Gothic"/>
          <w:szCs w:val="20"/>
        </w:rPr>
        <w:t>General Medical Council (</w:t>
      </w:r>
      <w:r w:rsidRPr="00E671B6">
        <w:rPr>
          <w:rFonts w:ascii="Century Gothic" w:hAnsi="Century Gothic"/>
          <w:szCs w:val="20"/>
        </w:rPr>
        <w:t>GMC</w:t>
      </w:r>
      <w:r w:rsidR="00826DF2">
        <w:rPr>
          <w:rFonts w:ascii="Century Gothic" w:hAnsi="Century Gothic"/>
          <w:szCs w:val="20"/>
        </w:rPr>
        <w:t>)</w:t>
      </w:r>
      <w:r w:rsidRPr="00E671B6">
        <w:rPr>
          <w:rFonts w:ascii="Century Gothic" w:hAnsi="Century Gothic"/>
          <w:szCs w:val="20"/>
        </w:rPr>
        <w:t xml:space="preserve"> Register.</w:t>
      </w:r>
    </w:p>
    <w:p w14:paraId="55A1D3E4" w14:textId="77777777" w:rsidR="00EB245E" w:rsidRPr="0099308E" w:rsidRDefault="00EB245E" w:rsidP="001B3997">
      <w:pPr>
        <w:pStyle w:val="NoSpacing"/>
        <w:jc w:val="both"/>
        <w:rPr>
          <w:rFonts w:ascii="Century Gothic" w:hAnsi="Century Gothic"/>
          <w:b/>
          <w:bCs/>
          <w:sz w:val="20"/>
          <w:szCs w:val="20"/>
        </w:rPr>
      </w:pPr>
    </w:p>
    <w:p w14:paraId="0A78DFDC" w14:textId="1EEBC2ED" w:rsidR="00647109"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About the Role</w:t>
      </w:r>
    </w:p>
    <w:p w14:paraId="19A1B2F4" w14:textId="77777777" w:rsidR="0099308E" w:rsidRPr="0099308E" w:rsidRDefault="0099308E" w:rsidP="001B3997">
      <w:pPr>
        <w:pStyle w:val="NoSpacing"/>
        <w:jc w:val="both"/>
        <w:rPr>
          <w:rFonts w:ascii="Century Gothic" w:hAnsi="Century Gothic"/>
          <w:b/>
          <w:bCs/>
          <w:sz w:val="20"/>
          <w:szCs w:val="20"/>
        </w:rPr>
      </w:pPr>
    </w:p>
    <w:p w14:paraId="0808C9D2" w14:textId="4EE91E6A" w:rsidR="0099308E" w:rsidRPr="0099308E" w:rsidRDefault="0099308E" w:rsidP="0099308E">
      <w:pPr>
        <w:pStyle w:val="NoSpacing"/>
        <w:jc w:val="both"/>
        <w:rPr>
          <w:rFonts w:ascii="Century Gothic" w:hAnsi="Century Gothic"/>
          <w:sz w:val="20"/>
          <w:szCs w:val="20"/>
        </w:rPr>
      </w:pPr>
      <w:r w:rsidRPr="0099308E">
        <w:rPr>
          <w:rFonts w:ascii="Century Gothic" w:hAnsi="Century Gothic"/>
          <w:sz w:val="20"/>
          <w:szCs w:val="20"/>
        </w:rPr>
        <w:t>The purpose of this role is to provide support and guidance to anaesthetists applying for entry to the GMC Specialist Register through the Certificate of Eligibility for Specialist Registration (CESR) route, as well as coordinating the timely review and assessment of such applications.</w:t>
      </w:r>
    </w:p>
    <w:p w14:paraId="54333E67" w14:textId="77777777" w:rsidR="0099308E" w:rsidRPr="0099308E" w:rsidRDefault="0099308E" w:rsidP="0099308E">
      <w:pPr>
        <w:pStyle w:val="NoSpacing"/>
        <w:jc w:val="both"/>
        <w:rPr>
          <w:rFonts w:ascii="Century Gothic" w:hAnsi="Century Gothic"/>
          <w:sz w:val="20"/>
          <w:szCs w:val="20"/>
        </w:rPr>
      </w:pPr>
    </w:p>
    <w:p w14:paraId="1AEF20C1" w14:textId="5507BBF2" w:rsidR="0099308E" w:rsidRPr="0099308E" w:rsidRDefault="0099308E" w:rsidP="0099308E">
      <w:pPr>
        <w:pStyle w:val="NoSpacing"/>
        <w:jc w:val="both"/>
        <w:rPr>
          <w:rFonts w:ascii="Century Gothic" w:hAnsi="Century Gothic"/>
          <w:sz w:val="20"/>
          <w:szCs w:val="20"/>
        </w:rPr>
      </w:pPr>
      <w:r w:rsidRPr="0099308E">
        <w:rPr>
          <w:rFonts w:ascii="Century Gothic" w:hAnsi="Century Gothic"/>
          <w:sz w:val="20"/>
          <w:szCs w:val="20"/>
        </w:rPr>
        <w:t>This role is responsible for the development and administration of a programme of initiatives aimed at encouraging a career in anaesthesia and engaging with prospective members (e.g., foundation programme trainees, undergraduate students, school leavers). In addition, providing support to SAS anaesthetists (Staff Grade, Associate Specialist and Specialty Doctor) is also a key element of this role.</w:t>
      </w:r>
    </w:p>
    <w:p w14:paraId="6C270200" w14:textId="77777777" w:rsidR="00647109" w:rsidRPr="0099308E" w:rsidRDefault="00647109" w:rsidP="001B3997">
      <w:pPr>
        <w:pStyle w:val="NoSpacing"/>
        <w:jc w:val="both"/>
        <w:rPr>
          <w:rFonts w:ascii="Century Gothic" w:hAnsi="Century Gothic"/>
          <w:b/>
          <w:bCs/>
          <w:sz w:val="20"/>
          <w:szCs w:val="20"/>
        </w:rPr>
      </w:pPr>
    </w:p>
    <w:p w14:paraId="54FDB174" w14:textId="60AAFAE9" w:rsidR="008C735C" w:rsidRDefault="005D0627" w:rsidP="001B3997">
      <w:pPr>
        <w:jc w:val="both"/>
        <w:rPr>
          <w:rFonts w:ascii="Century Gothic" w:hAnsi="Century Gothic"/>
          <w:szCs w:val="20"/>
        </w:rPr>
      </w:pPr>
      <w:r w:rsidRPr="0099308E">
        <w:rPr>
          <w:rFonts w:ascii="Century Gothic" w:hAnsi="Century Gothic"/>
          <w:szCs w:val="20"/>
        </w:rPr>
        <w:t>Duties include but are not limited to:</w:t>
      </w:r>
    </w:p>
    <w:p w14:paraId="4BB2C536" w14:textId="77777777" w:rsidR="00826DF2" w:rsidRDefault="00826DF2" w:rsidP="001B3997">
      <w:pPr>
        <w:jc w:val="both"/>
        <w:rPr>
          <w:rFonts w:ascii="Century Gothic" w:hAnsi="Century Gothic"/>
          <w:szCs w:val="20"/>
        </w:rPr>
      </w:pPr>
    </w:p>
    <w:p w14:paraId="7E2C85C1" w14:textId="42A5D859" w:rsidR="00F804D3" w:rsidRPr="008D3CD4" w:rsidRDefault="00F804D3" w:rsidP="00F804D3">
      <w:pPr>
        <w:pStyle w:val="ListParagraph"/>
        <w:numPr>
          <w:ilvl w:val="0"/>
          <w:numId w:val="2"/>
        </w:numPr>
        <w:jc w:val="both"/>
        <w:rPr>
          <w:szCs w:val="20"/>
        </w:rPr>
      </w:pPr>
      <w:r>
        <w:rPr>
          <w:szCs w:val="20"/>
        </w:rPr>
        <w:t>Carry out the role of L</w:t>
      </w:r>
      <w:r w:rsidRPr="008D3CD4">
        <w:rPr>
          <w:szCs w:val="20"/>
        </w:rPr>
        <w:t>ead Administrator for the CESR process</w:t>
      </w:r>
      <w:r w:rsidR="00826DF2">
        <w:rPr>
          <w:szCs w:val="20"/>
        </w:rPr>
        <w:t>.</w:t>
      </w:r>
    </w:p>
    <w:p w14:paraId="0D14299D" w14:textId="430E5E2F" w:rsidR="00F804D3" w:rsidRPr="008D3CD4" w:rsidRDefault="00F804D3" w:rsidP="00F804D3">
      <w:pPr>
        <w:pStyle w:val="ListParagraph"/>
        <w:numPr>
          <w:ilvl w:val="0"/>
          <w:numId w:val="2"/>
        </w:numPr>
        <w:jc w:val="both"/>
        <w:rPr>
          <w:szCs w:val="20"/>
        </w:rPr>
      </w:pPr>
      <w:r w:rsidRPr="008D3CD4">
        <w:rPr>
          <w:szCs w:val="20"/>
        </w:rPr>
        <w:t>Provide support and guidance to applicants and assessors on the CESR process and requirements</w:t>
      </w:r>
      <w:r w:rsidR="00B1001D">
        <w:rPr>
          <w:szCs w:val="20"/>
        </w:rPr>
        <w:t>.</w:t>
      </w:r>
    </w:p>
    <w:p w14:paraId="598D201C" w14:textId="46DE9C7A" w:rsidR="00F804D3" w:rsidRDefault="00F804D3" w:rsidP="00F804D3">
      <w:pPr>
        <w:pStyle w:val="ListParagraph"/>
        <w:numPr>
          <w:ilvl w:val="0"/>
          <w:numId w:val="2"/>
        </w:numPr>
        <w:jc w:val="both"/>
        <w:rPr>
          <w:szCs w:val="20"/>
        </w:rPr>
      </w:pPr>
      <w:r w:rsidRPr="008D3CD4">
        <w:rPr>
          <w:szCs w:val="20"/>
        </w:rPr>
        <w:t>Coordinate the timely review, assessment and recommendations of all CESR applications</w:t>
      </w:r>
      <w:r w:rsidR="00B1001D">
        <w:rPr>
          <w:szCs w:val="20"/>
        </w:rPr>
        <w:t>.</w:t>
      </w:r>
    </w:p>
    <w:p w14:paraId="378CA704" w14:textId="2676E733" w:rsidR="00CE6C92" w:rsidRPr="008D3CD4" w:rsidRDefault="00CE6C92" w:rsidP="00CE6C92">
      <w:pPr>
        <w:pStyle w:val="ListParagraph"/>
        <w:numPr>
          <w:ilvl w:val="0"/>
          <w:numId w:val="2"/>
        </w:numPr>
        <w:jc w:val="both"/>
        <w:rPr>
          <w:szCs w:val="20"/>
        </w:rPr>
      </w:pPr>
      <w:r w:rsidRPr="008D3CD4">
        <w:rPr>
          <w:szCs w:val="20"/>
        </w:rPr>
        <w:t xml:space="preserve">Support the development of SAS anaesthetists in areas </w:t>
      </w:r>
      <w:r w:rsidR="0080457B">
        <w:rPr>
          <w:szCs w:val="20"/>
        </w:rPr>
        <w:t xml:space="preserve">of </w:t>
      </w:r>
      <w:r w:rsidRPr="008D3CD4">
        <w:rPr>
          <w:szCs w:val="20"/>
        </w:rPr>
        <w:t xml:space="preserve">training, professional practice and </w:t>
      </w:r>
      <w:r w:rsidR="00826DF2">
        <w:rPr>
          <w:szCs w:val="20"/>
        </w:rPr>
        <w:t>C</w:t>
      </w:r>
      <w:r w:rsidR="00826DF2" w:rsidRPr="008D3CD4">
        <w:rPr>
          <w:szCs w:val="20"/>
        </w:rPr>
        <w:t xml:space="preserve">ontinuing </w:t>
      </w:r>
      <w:r w:rsidR="00826DF2">
        <w:rPr>
          <w:szCs w:val="20"/>
        </w:rPr>
        <w:t>P</w:t>
      </w:r>
      <w:r w:rsidRPr="008D3CD4">
        <w:rPr>
          <w:szCs w:val="20"/>
        </w:rPr>
        <w:t xml:space="preserve">rofessional </w:t>
      </w:r>
      <w:r w:rsidR="00826DF2">
        <w:rPr>
          <w:szCs w:val="20"/>
        </w:rPr>
        <w:t>D</w:t>
      </w:r>
      <w:r w:rsidRPr="008D3CD4">
        <w:rPr>
          <w:szCs w:val="20"/>
        </w:rPr>
        <w:t>evelopment (CPD)</w:t>
      </w:r>
      <w:r w:rsidR="00B1001D">
        <w:rPr>
          <w:szCs w:val="20"/>
        </w:rPr>
        <w:t>.</w:t>
      </w:r>
    </w:p>
    <w:p w14:paraId="29F01FF1" w14:textId="74F89CDC" w:rsidR="00CE6C92" w:rsidRPr="008D3CD4" w:rsidRDefault="00CE6C92" w:rsidP="00CE6C92">
      <w:pPr>
        <w:pStyle w:val="ListParagraph"/>
        <w:numPr>
          <w:ilvl w:val="0"/>
          <w:numId w:val="2"/>
        </w:numPr>
        <w:jc w:val="both"/>
        <w:rPr>
          <w:szCs w:val="20"/>
        </w:rPr>
      </w:pPr>
      <w:r w:rsidRPr="008D3CD4">
        <w:rPr>
          <w:szCs w:val="20"/>
        </w:rPr>
        <w:t>Review the data from the College Census and membership surveys, and GMC surveys to ensure that SAS anaesthetists’ concerns and interests are properly represented in the relevant forums</w:t>
      </w:r>
      <w:r w:rsidR="00B1001D">
        <w:rPr>
          <w:szCs w:val="20"/>
        </w:rPr>
        <w:t>.</w:t>
      </w:r>
    </w:p>
    <w:p w14:paraId="068B73E4" w14:textId="00A691D9" w:rsidR="00557E08" w:rsidRPr="008D3CD4" w:rsidRDefault="00557E08" w:rsidP="00557E08">
      <w:pPr>
        <w:pStyle w:val="Bullets"/>
        <w:numPr>
          <w:ilvl w:val="0"/>
          <w:numId w:val="2"/>
        </w:numPr>
        <w:spacing w:after="0"/>
        <w:ind w:left="714" w:hanging="357"/>
        <w:jc w:val="both"/>
        <w:rPr>
          <w:rFonts w:ascii="Century Gothic" w:hAnsi="Century Gothic"/>
        </w:rPr>
      </w:pPr>
      <w:r w:rsidRPr="008D3CD4">
        <w:rPr>
          <w:rFonts w:ascii="Century Gothic" w:hAnsi="Century Gothic"/>
        </w:rPr>
        <w:t>Support the development and creation of materials to promote the specialty of anaesthesia to a younger audience</w:t>
      </w:r>
      <w:r w:rsidR="00B1001D">
        <w:rPr>
          <w:rFonts w:ascii="Century Gothic" w:hAnsi="Century Gothic"/>
        </w:rPr>
        <w:t>.</w:t>
      </w:r>
    </w:p>
    <w:p w14:paraId="2EE9B0D8" w14:textId="0B07D02C" w:rsidR="00557E08" w:rsidRPr="008D3CD4" w:rsidRDefault="00557E08" w:rsidP="00557E08">
      <w:pPr>
        <w:pStyle w:val="Bullets"/>
        <w:numPr>
          <w:ilvl w:val="0"/>
          <w:numId w:val="2"/>
        </w:numPr>
        <w:spacing w:after="0"/>
        <w:ind w:left="714" w:hanging="357"/>
        <w:jc w:val="both"/>
        <w:rPr>
          <w:rFonts w:ascii="Century Gothic" w:hAnsi="Century Gothic"/>
        </w:rPr>
      </w:pPr>
      <w:r w:rsidRPr="008D3CD4">
        <w:rPr>
          <w:rFonts w:ascii="Century Gothic" w:hAnsi="Century Gothic"/>
        </w:rPr>
        <w:t>Review, monitor and develop the programme of careers fairs and supporting materials</w:t>
      </w:r>
      <w:r>
        <w:rPr>
          <w:rFonts w:ascii="Century Gothic" w:hAnsi="Century Gothic"/>
        </w:rPr>
        <w:t>,</w:t>
      </w:r>
      <w:r w:rsidRPr="008D3CD4">
        <w:rPr>
          <w:rFonts w:ascii="Century Gothic" w:hAnsi="Century Gothic"/>
        </w:rPr>
        <w:t xml:space="preserve"> and report findings to the relevant advisory group</w:t>
      </w:r>
      <w:r w:rsidR="00B1001D">
        <w:rPr>
          <w:rFonts w:ascii="Century Gothic" w:hAnsi="Century Gothic"/>
        </w:rPr>
        <w:t>.</w:t>
      </w:r>
    </w:p>
    <w:p w14:paraId="15513106" w14:textId="45C9DE02" w:rsidR="00C21096" w:rsidRDefault="009D73EC" w:rsidP="00C21096">
      <w:pPr>
        <w:pStyle w:val="ListParagraph"/>
        <w:numPr>
          <w:ilvl w:val="0"/>
          <w:numId w:val="2"/>
        </w:numPr>
        <w:spacing w:after="160" w:line="256" w:lineRule="auto"/>
        <w:jc w:val="both"/>
        <w:rPr>
          <w:rFonts w:cs="Calibri"/>
          <w:szCs w:val="20"/>
        </w:rPr>
      </w:pPr>
      <w:r>
        <w:rPr>
          <w:rFonts w:cs="Calibri"/>
          <w:szCs w:val="20"/>
        </w:rPr>
        <w:t>Provide secretarial support to allied Committees and Chairpersons, including drafting agendas, preparing papers, coordinating logistical arrangements, taking and reporting of minutes, coordinating follow-up actions and processing of all general correspondence for the Committees</w:t>
      </w:r>
      <w:r w:rsidR="00B1001D">
        <w:rPr>
          <w:rFonts w:cs="Calibri"/>
          <w:szCs w:val="20"/>
        </w:rPr>
        <w:t>.</w:t>
      </w:r>
    </w:p>
    <w:p w14:paraId="0928A736" w14:textId="6C56CB24" w:rsidR="008C735C" w:rsidRPr="00C21096" w:rsidRDefault="00C21096" w:rsidP="001B3997">
      <w:pPr>
        <w:pStyle w:val="ListParagraph"/>
        <w:numPr>
          <w:ilvl w:val="0"/>
          <w:numId w:val="2"/>
        </w:numPr>
        <w:spacing w:after="160" w:line="256" w:lineRule="auto"/>
        <w:jc w:val="both"/>
        <w:rPr>
          <w:rFonts w:cs="Calibri"/>
          <w:szCs w:val="20"/>
        </w:rPr>
      </w:pPr>
      <w:r w:rsidRPr="00C21096">
        <w:rPr>
          <w:szCs w:val="20"/>
        </w:rPr>
        <w:t xml:space="preserve">Represent the College at stakeholder meetings relating to CESR and routes to the </w:t>
      </w:r>
      <w:r w:rsidRPr="00C21096">
        <w:rPr>
          <w:rFonts w:cs="Calibri"/>
          <w:szCs w:val="20"/>
        </w:rPr>
        <w:t>GMC Specialist Registe</w:t>
      </w:r>
      <w:r>
        <w:rPr>
          <w:rFonts w:cs="Calibri"/>
          <w:szCs w:val="20"/>
        </w:rPr>
        <w:t>r</w:t>
      </w:r>
      <w:r w:rsidR="00B1001D">
        <w:rPr>
          <w:rFonts w:cs="Calibri"/>
          <w:szCs w:val="20"/>
        </w:rPr>
        <w:t>.</w:t>
      </w:r>
    </w:p>
    <w:p w14:paraId="0BA427EC" w14:textId="6AF2B5CA"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The Package</w:t>
      </w:r>
    </w:p>
    <w:p w14:paraId="2EF3515C" w14:textId="77777777" w:rsidR="001B3997" w:rsidRPr="0099308E" w:rsidRDefault="001B3997" w:rsidP="001B3997">
      <w:pPr>
        <w:pStyle w:val="NoSpacing"/>
        <w:jc w:val="both"/>
        <w:rPr>
          <w:rFonts w:ascii="Century Gothic" w:hAnsi="Century Gothic"/>
          <w:b/>
          <w:bCs/>
          <w:sz w:val="20"/>
          <w:szCs w:val="20"/>
        </w:rPr>
      </w:pPr>
    </w:p>
    <w:p w14:paraId="18105988" w14:textId="50A95BB4"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 xml:space="preserve">This is a </w:t>
      </w:r>
      <w:r w:rsidR="001459A1" w:rsidRPr="0099308E">
        <w:rPr>
          <w:rFonts w:ascii="Century Gothic" w:hAnsi="Century Gothic"/>
          <w:sz w:val="20"/>
          <w:szCs w:val="20"/>
        </w:rPr>
        <w:t>part-time</w:t>
      </w:r>
      <w:r w:rsidRPr="0099308E">
        <w:rPr>
          <w:rFonts w:ascii="Century Gothic" w:hAnsi="Century Gothic"/>
          <w:sz w:val="20"/>
          <w:szCs w:val="20"/>
        </w:rPr>
        <w:t xml:space="preserve">, </w:t>
      </w:r>
      <w:r w:rsidR="001459A1" w:rsidRPr="0099308E">
        <w:rPr>
          <w:rFonts w:ascii="Century Gothic" w:hAnsi="Century Gothic"/>
          <w:sz w:val="20"/>
          <w:szCs w:val="20"/>
        </w:rPr>
        <w:t>permanent</w:t>
      </w:r>
      <w:r w:rsidRPr="0099308E">
        <w:rPr>
          <w:rFonts w:ascii="Century Gothic" w:hAnsi="Century Gothic"/>
          <w:sz w:val="20"/>
          <w:szCs w:val="20"/>
        </w:rPr>
        <w:t xml:space="preserve"> </w:t>
      </w:r>
      <w:r w:rsidR="00EB245E" w:rsidRPr="0099308E">
        <w:rPr>
          <w:rFonts w:ascii="Century Gothic" w:hAnsi="Century Gothic"/>
          <w:sz w:val="20"/>
          <w:szCs w:val="20"/>
        </w:rPr>
        <w:t>position</w:t>
      </w:r>
      <w:r w:rsidRPr="0099308E">
        <w:rPr>
          <w:rFonts w:ascii="Century Gothic" w:hAnsi="Century Gothic"/>
          <w:sz w:val="20"/>
          <w:szCs w:val="20"/>
        </w:rPr>
        <w:t xml:space="preserve"> with a competitive employee benefits</w:t>
      </w:r>
      <w:r w:rsidR="00EB245E" w:rsidRPr="0099308E">
        <w:rPr>
          <w:rFonts w:ascii="Century Gothic" w:hAnsi="Century Gothic"/>
          <w:sz w:val="20"/>
          <w:szCs w:val="20"/>
        </w:rPr>
        <w:t xml:space="preserve"> package, which includes (but is not limited to):</w:t>
      </w:r>
    </w:p>
    <w:p w14:paraId="46478814" w14:textId="77777777" w:rsidR="006D50DE" w:rsidRPr="0099308E" w:rsidRDefault="006D50DE" w:rsidP="001B3997">
      <w:pPr>
        <w:pStyle w:val="NoSpacing"/>
        <w:jc w:val="both"/>
        <w:rPr>
          <w:rFonts w:ascii="Century Gothic" w:hAnsi="Century Gothic"/>
          <w:sz w:val="20"/>
          <w:szCs w:val="20"/>
        </w:rPr>
      </w:pPr>
    </w:p>
    <w:p w14:paraId="216B2775" w14:textId="36D3E949" w:rsidR="001B3997" w:rsidRPr="0099308E" w:rsidRDefault="005D0627"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13</w:t>
      </w:r>
      <w:r w:rsidR="00CA466C" w:rsidRPr="0099308E">
        <w:rPr>
          <w:rFonts w:ascii="Century Gothic" w:hAnsi="Century Gothic"/>
          <w:sz w:val="20"/>
          <w:szCs w:val="20"/>
        </w:rPr>
        <w:t xml:space="preserve"> </w:t>
      </w:r>
      <w:r w:rsidR="006D50DE" w:rsidRPr="0099308E">
        <w:rPr>
          <w:rFonts w:ascii="Century Gothic" w:hAnsi="Century Gothic"/>
          <w:sz w:val="20"/>
          <w:szCs w:val="20"/>
        </w:rPr>
        <w:t>days of annual leave, plus bank holiday</w:t>
      </w:r>
    </w:p>
    <w:p w14:paraId="0B2005A3" w14:textId="55505FA0" w:rsidR="355DACB4" w:rsidRPr="0099308E" w:rsidRDefault="355DACB4" w:rsidP="45C768F4">
      <w:pPr>
        <w:pStyle w:val="NoSpacing"/>
        <w:numPr>
          <w:ilvl w:val="0"/>
          <w:numId w:val="4"/>
        </w:numPr>
        <w:jc w:val="both"/>
        <w:rPr>
          <w:rFonts w:ascii="Century Gothic" w:eastAsia="Century Gothic" w:hAnsi="Century Gothic" w:cs="Century Gothic"/>
          <w:sz w:val="20"/>
          <w:szCs w:val="20"/>
        </w:rPr>
      </w:pPr>
      <w:r w:rsidRPr="0099308E">
        <w:rPr>
          <w:rFonts w:ascii="Century Gothic" w:eastAsia="Century Gothic" w:hAnsi="Century Gothic" w:cs="Century Gothic"/>
          <w:sz w:val="20"/>
          <w:szCs w:val="20"/>
        </w:rPr>
        <w:t>Healthcare support through Benenden Health</w:t>
      </w:r>
    </w:p>
    <w:p w14:paraId="7DA4C0C6"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Up to 12% pension contribution</w:t>
      </w:r>
    </w:p>
    <w:p w14:paraId="62BB7169"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Hybrid and flexible working</w:t>
      </w:r>
    </w:p>
    <w:p w14:paraId="5A668AFC"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Wellbeing hour once a week</w:t>
      </w:r>
    </w:p>
    <w:p w14:paraId="748D0E2C"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Cycle to work and employee discounts schemes</w:t>
      </w:r>
    </w:p>
    <w:p w14:paraId="2C70DFDF"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Training and development opportunities</w:t>
      </w:r>
    </w:p>
    <w:p w14:paraId="6A1ACC28" w14:textId="71791D55" w:rsidR="006D50DE"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 xml:space="preserve">Access to Mental Health First Aiders and Employee Assistance </w:t>
      </w:r>
      <w:r w:rsidR="00157C3B" w:rsidRPr="0099308E">
        <w:rPr>
          <w:rFonts w:ascii="Century Gothic" w:hAnsi="Century Gothic"/>
          <w:sz w:val="20"/>
          <w:szCs w:val="20"/>
        </w:rPr>
        <w:t>Program</w:t>
      </w:r>
      <w:r w:rsidR="001B3997" w:rsidRPr="0099308E">
        <w:rPr>
          <w:rFonts w:ascii="Century Gothic" w:hAnsi="Century Gothic"/>
          <w:sz w:val="20"/>
          <w:szCs w:val="20"/>
        </w:rPr>
        <w:t>me</w:t>
      </w:r>
      <w:r w:rsidR="00157C3B" w:rsidRPr="0099308E">
        <w:rPr>
          <w:rFonts w:ascii="Century Gothic" w:hAnsi="Century Gothic"/>
          <w:sz w:val="20"/>
          <w:szCs w:val="20"/>
        </w:rPr>
        <w:t>s</w:t>
      </w:r>
    </w:p>
    <w:p w14:paraId="2116FB91" w14:textId="77777777" w:rsidR="006D50DE" w:rsidRPr="0099308E" w:rsidRDefault="006D50DE" w:rsidP="001B3997">
      <w:pPr>
        <w:pStyle w:val="NoSpacing"/>
        <w:jc w:val="both"/>
        <w:rPr>
          <w:rFonts w:ascii="Century Gothic" w:hAnsi="Century Gothic"/>
          <w:b/>
          <w:bCs/>
          <w:sz w:val="20"/>
          <w:szCs w:val="20"/>
        </w:rPr>
      </w:pPr>
    </w:p>
    <w:p w14:paraId="09BDA5C6" w14:textId="77777777"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About the College</w:t>
      </w:r>
    </w:p>
    <w:p w14:paraId="4B8D43F8" w14:textId="77777777" w:rsidR="006D50DE" w:rsidRPr="0099308E" w:rsidRDefault="006D50DE" w:rsidP="001B3997">
      <w:pPr>
        <w:pStyle w:val="NoSpacing"/>
        <w:jc w:val="both"/>
        <w:rPr>
          <w:rFonts w:ascii="Century Gothic" w:hAnsi="Century Gothic"/>
          <w:b/>
          <w:bCs/>
          <w:sz w:val="20"/>
          <w:szCs w:val="20"/>
        </w:rPr>
      </w:pPr>
    </w:p>
    <w:p w14:paraId="05754CED"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99308E" w:rsidRDefault="006D50DE" w:rsidP="001B3997">
      <w:pPr>
        <w:pStyle w:val="NoSpacing"/>
        <w:jc w:val="both"/>
        <w:rPr>
          <w:rFonts w:ascii="Century Gothic" w:hAnsi="Century Gothic"/>
          <w:sz w:val="20"/>
          <w:szCs w:val="20"/>
        </w:rPr>
      </w:pPr>
    </w:p>
    <w:p w14:paraId="38FD0BF9"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99308E" w:rsidRDefault="006D50DE" w:rsidP="001B3997">
      <w:pPr>
        <w:pStyle w:val="NoSpacing"/>
        <w:jc w:val="both"/>
        <w:rPr>
          <w:rFonts w:ascii="Century Gothic" w:hAnsi="Century Gothic"/>
          <w:sz w:val="20"/>
          <w:szCs w:val="20"/>
        </w:rPr>
      </w:pPr>
    </w:p>
    <w:p w14:paraId="329C7074"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99308E"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99308E">
        <w:rPr>
          <w:rFonts w:ascii="Century Gothic" w:hAnsi="Century Gothic"/>
          <w:sz w:val="20"/>
          <w:szCs w:val="20"/>
        </w:rPr>
        <w:t xml:space="preserve">If you have any questions or would like more information about this opportunity, please contact: </w:t>
      </w:r>
      <w:hyperlink r:id="rId9" w:history="1">
        <w:r w:rsidR="00157C3B" w:rsidRPr="0099308E">
          <w:rPr>
            <w:rStyle w:val="Hyperlink"/>
            <w:rFonts w:ascii="Century Gothic" w:hAnsi="Century Gothic"/>
            <w:sz w:val="20"/>
            <w:szCs w:val="20"/>
          </w:rPr>
          <w:t>ltimon@rcoa.ac.uk</w:t>
        </w:r>
      </w:hyperlink>
      <w:r w:rsidR="00157C3B" w:rsidRPr="0099308E">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34B3C"/>
    <w:multiLevelType w:val="hybridMultilevel"/>
    <w:tmpl w:val="02E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7C4CCDC"/>
    <w:lvl w:ilvl="0" w:tplc="C66CBDF6">
      <w:start w:val="1"/>
      <w:numFmt w:val="bullet"/>
      <w:lvlText w:val="·"/>
      <w:lvlJc w:val="left"/>
      <w:pPr>
        <w:ind w:left="720" w:hanging="360"/>
      </w:pPr>
      <w:rPr>
        <w:rFonts w:ascii="Symbol" w:hAnsi="Symbol" w:hint="default"/>
      </w:rPr>
    </w:lvl>
    <w:lvl w:ilvl="1" w:tplc="0E3C67C4">
      <w:start w:val="1"/>
      <w:numFmt w:val="bullet"/>
      <w:lvlText w:val="o"/>
      <w:lvlJc w:val="left"/>
      <w:pPr>
        <w:ind w:left="1440" w:hanging="360"/>
      </w:pPr>
      <w:rPr>
        <w:rFonts w:ascii="Courier New" w:hAnsi="Courier New" w:hint="default"/>
      </w:rPr>
    </w:lvl>
    <w:lvl w:ilvl="2" w:tplc="63F4EEEA">
      <w:start w:val="1"/>
      <w:numFmt w:val="bullet"/>
      <w:lvlText w:val=""/>
      <w:lvlJc w:val="left"/>
      <w:pPr>
        <w:ind w:left="2160" w:hanging="360"/>
      </w:pPr>
      <w:rPr>
        <w:rFonts w:ascii="Wingdings" w:hAnsi="Wingdings" w:hint="default"/>
      </w:rPr>
    </w:lvl>
    <w:lvl w:ilvl="3" w:tplc="48123C8C">
      <w:start w:val="1"/>
      <w:numFmt w:val="bullet"/>
      <w:lvlText w:val=""/>
      <w:lvlJc w:val="left"/>
      <w:pPr>
        <w:ind w:left="2880" w:hanging="360"/>
      </w:pPr>
      <w:rPr>
        <w:rFonts w:ascii="Symbol" w:hAnsi="Symbol" w:hint="default"/>
      </w:rPr>
    </w:lvl>
    <w:lvl w:ilvl="4" w:tplc="212C0124">
      <w:start w:val="1"/>
      <w:numFmt w:val="bullet"/>
      <w:lvlText w:val="o"/>
      <w:lvlJc w:val="left"/>
      <w:pPr>
        <w:ind w:left="3600" w:hanging="360"/>
      </w:pPr>
      <w:rPr>
        <w:rFonts w:ascii="Courier New" w:hAnsi="Courier New" w:hint="default"/>
      </w:rPr>
    </w:lvl>
    <w:lvl w:ilvl="5" w:tplc="FAC02592">
      <w:start w:val="1"/>
      <w:numFmt w:val="bullet"/>
      <w:lvlText w:val=""/>
      <w:lvlJc w:val="left"/>
      <w:pPr>
        <w:ind w:left="4320" w:hanging="360"/>
      </w:pPr>
      <w:rPr>
        <w:rFonts w:ascii="Wingdings" w:hAnsi="Wingdings" w:hint="default"/>
      </w:rPr>
    </w:lvl>
    <w:lvl w:ilvl="6" w:tplc="949246C8">
      <w:start w:val="1"/>
      <w:numFmt w:val="bullet"/>
      <w:lvlText w:val=""/>
      <w:lvlJc w:val="left"/>
      <w:pPr>
        <w:ind w:left="5040" w:hanging="360"/>
      </w:pPr>
      <w:rPr>
        <w:rFonts w:ascii="Symbol" w:hAnsi="Symbol" w:hint="default"/>
      </w:rPr>
    </w:lvl>
    <w:lvl w:ilvl="7" w:tplc="E07A60E8">
      <w:start w:val="1"/>
      <w:numFmt w:val="bullet"/>
      <w:lvlText w:val="o"/>
      <w:lvlJc w:val="left"/>
      <w:pPr>
        <w:ind w:left="5760" w:hanging="360"/>
      </w:pPr>
      <w:rPr>
        <w:rFonts w:ascii="Courier New" w:hAnsi="Courier New" w:hint="default"/>
      </w:rPr>
    </w:lvl>
    <w:lvl w:ilvl="8" w:tplc="3A485F88">
      <w:start w:val="1"/>
      <w:numFmt w:val="bullet"/>
      <w:lvlText w:val=""/>
      <w:lvlJc w:val="left"/>
      <w:pPr>
        <w:ind w:left="6480" w:hanging="360"/>
      </w:pPr>
      <w:rPr>
        <w:rFonts w:ascii="Wingdings" w:hAnsi="Wingdings" w:hint="default"/>
      </w:rPr>
    </w:lvl>
  </w:abstractNum>
  <w:abstractNum w:abstractNumId="4" w15:restartNumberingAfterBreak="0">
    <w:nsid w:val="47B22B0C"/>
    <w:multiLevelType w:val="hybridMultilevel"/>
    <w:tmpl w:val="897C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123363">
    <w:abstractNumId w:val="3"/>
  </w:num>
  <w:num w:numId="2" w16cid:durableId="480925029">
    <w:abstractNumId w:val="5"/>
  </w:num>
  <w:num w:numId="3" w16cid:durableId="1351689102">
    <w:abstractNumId w:val="1"/>
  </w:num>
  <w:num w:numId="4" w16cid:durableId="1261521853">
    <w:abstractNumId w:val="2"/>
  </w:num>
  <w:num w:numId="5" w16cid:durableId="837188991">
    <w:abstractNumId w:val="0"/>
  </w:num>
  <w:num w:numId="6" w16cid:durableId="91321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44725"/>
    <w:rsid w:val="000A1085"/>
    <w:rsid w:val="000F2142"/>
    <w:rsid w:val="001320BD"/>
    <w:rsid w:val="001337BC"/>
    <w:rsid w:val="001459A1"/>
    <w:rsid w:val="00157C3B"/>
    <w:rsid w:val="001A2653"/>
    <w:rsid w:val="001B3997"/>
    <w:rsid w:val="001E1BFF"/>
    <w:rsid w:val="002E42F4"/>
    <w:rsid w:val="003677AA"/>
    <w:rsid w:val="00377120"/>
    <w:rsid w:val="003A473F"/>
    <w:rsid w:val="003A752E"/>
    <w:rsid w:val="003B6D78"/>
    <w:rsid w:val="003C1A3E"/>
    <w:rsid w:val="003E6680"/>
    <w:rsid w:val="00422427"/>
    <w:rsid w:val="004356CE"/>
    <w:rsid w:val="00452F20"/>
    <w:rsid w:val="00547CD5"/>
    <w:rsid w:val="00557E08"/>
    <w:rsid w:val="005A0E17"/>
    <w:rsid w:val="005D0627"/>
    <w:rsid w:val="00623C4E"/>
    <w:rsid w:val="00644B9C"/>
    <w:rsid w:val="00647109"/>
    <w:rsid w:val="006633A7"/>
    <w:rsid w:val="006C5EB8"/>
    <w:rsid w:val="006D50DE"/>
    <w:rsid w:val="0070077F"/>
    <w:rsid w:val="00735E8A"/>
    <w:rsid w:val="007B2AC5"/>
    <w:rsid w:val="007F6B12"/>
    <w:rsid w:val="0080457B"/>
    <w:rsid w:val="00826DF2"/>
    <w:rsid w:val="008A7A42"/>
    <w:rsid w:val="008C21F1"/>
    <w:rsid w:val="008C735C"/>
    <w:rsid w:val="00916FFD"/>
    <w:rsid w:val="00985036"/>
    <w:rsid w:val="0099308E"/>
    <w:rsid w:val="009963C5"/>
    <w:rsid w:val="00996FE2"/>
    <w:rsid w:val="009D73EC"/>
    <w:rsid w:val="00A940A4"/>
    <w:rsid w:val="00B1001D"/>
    <w:rsid w:val="00BD75C5"/>
    <w:rsid w:val="00C02EAE"/>
    <w:rsid w:val="00C20486"/>
    <w:rsid w:val="00C21096"/>
    <w:rsid w:val="00C715F6"/>
    <w:rsid w:val="00CA466C"/>
    <w:rsid w:val="00CE676F"/>
    <w:rsid w:val="00CE6C92"/>
    <w:rsid w:val="00CF77BC"/>
    <w:rsid w:val="00D21B89"/>
    <w:rsid w:val="00DD329F"/>
    <w:rsid w:val="00E02964"/>
    <w:rsid w:val="00E23946"/>
    <w:rsid w:val="00E545E5"/>
    <w:rsid w:val="00E671B6"/>
    <w:rsid w:val="00EB245E"/>
    <w:rsid w:val="00EC51C6"/>
    <w:rsid w:val="00F804D3"/>
    <w:rsid w:val="00FB16E7"/>
    <w:rsid w:val="00FC2108"/>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2024-06-06T17:11:00Z</dcterms:created>
  <dcterms:modified xsi:type="dcterms:W3CDTF">2024-06-06T17:11:00Z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