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077"/>
        <w:tblW w:w="2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2146"/>
        <w:gridCol w:w="674"/>
      </w:tblGrid>
      <w:tr w:rsidR="00DE09CF" w:rsidRPr="00AE1AF2" w14:paraId="71EA8F12" w14:textId="77777777" w:rsidTr="00832CF3">
        <w:trPr>
          <w:trHeight w:val="341"/>
        </w:trPr>
        <w:tc>
          <w:tcPr>
            <w:tcW w:w="2146" w:type="dxa"/>
            <w:vAlign w:val="center"/>
          </w:tcPr>
          <w:p w14:paraId="05FFFB60" w14:textId="539CB49E" w:rsidR="00DE09CF" w:rsidRPr="00AE1AF2" w:rsidRDefault="00DE09CF" w:rsidP="00832CF3">
            <w:pPr>
              <w:pStyle w:val="Header"/>
              <w:jc w:val="right"/>
              <w:rPr>
                <w:b/>
                <w:sz w:val="18"/>
                <w:szCs w:val="18"/>
              </w:rPr>
            </w:pPr>
          </w:p>
        </w:tc>
        <w:tc>
          <w:tcPr>
            <w:tcW w:w="674" w:type="dxa"/>
            <w:vAlign w:val="center"/>
          </w:tcPr>
          <w:p w14:paraId="485B4ECB" w14:textId="15F61DE0" w:rsidR="00DE09CF" w:rsidRPr="00AE1AF2" w:rsidRDefault="00DE09CF" w:rsidP="00832CF3">
            <w:pPr>
              <w:pStyle w:val="Header"/>
              <w:jc w:val="right"/>
              <w:rPr>
                <w:b/>
                <w:sz w:val="18"/>
                <w:szCs w:val="18"/>
              </w:rPr>
            </w:pPr>
          </w:p>
        </w:tc>
      </w:tr>
      <w:tr w:rsidR="00DE09CF" w:rsidRPr="00AE1AF2" w14:paraId="772C0389" w14:textId="77777777" w:rsidTr="00832CF3">
        <w:trPr>
          <w:trHeight w:val="341"/>
        </w:trPr>
        <w:tc>
          <w:tcPr>
            <w:tcW w:w="2146" w:type="dxa"/>
            <w:vAlign w:val="center"/>
          </w:tcPr>
          <w:p w14:paraId="4E7F90C3" w14:textId="47AE69DA" w:rsidR="00DE09CF" w:rsidRPr="00AE1AF2" w:rsidRDefault="00DE09CF" w:rsidP="00832CF3">
            <w:pPr>
              <w:pStyle w:val="Header"/>
              <w:jc w:val="right"/>
              <w:rPr>
                <w:b/>
                <w:sz w:val="18"/>
                <w:szCs w:val="18"/>
              </w:rPr>
            </w:pPr>
          </w:p>
        </w:tc>
        <w:tc>
          <w:tcPr>
            <w:tcW w:w="674" w:type="dxa"/>
            <w:vAlign w:val="center"/>
          </w:tcPr>
          <w:p w14:paraId="0EE15FFC" w14:textId="61A3101F" w:rsidR="00DE09CF" w:rsidRPr="00AE1AF2" w:rsidRDefault="00DE09CF" w:rsidP="00832CF3">
            <w:pPr>
              <w:pStyle w:val="Header"/>
              <w:jc w:val="right"/>
              <w:rPr>
                <w:b/>
                <w:sz w:val="18"/>
                <w:szCs w:val="18"/>
              </w:rPr>
            </w:pPr>
          </w:p>
        </w:tc>
      </w:tr>
    </w:tbl>
    <w:p w14:paraId="6E90996D" w14:textId="71F304D8" w:rsidR="00A06622" w:rsidRDefault="002E7268" w:rsidP="002E508E">
      <w:pPr>
        <w:pStyle w:val="EventTitle"/>
      </w:pPr>
      <w:r>
        <w:t>2021</w:t>
      </w:r>
      <w:r w:rsidRPr="002E7268">
        <w:t xml:space="preserve"> </w:t>
      </w:r>
      <w:r w:rsidR="008D6AE6">
        <w:t>An</w:t>
      </w:r>
      <w:r w:rsidR="005956B6">
        <w:t>a</w:t>
      </w:r>
      <w:r w:rsidR="008D6AE6">
        <w:t>esthetic c</w:t>
      </w:r>
      <w:r w:rsidRPr="002E7268">
        <w:t xml:space="preserve">urriculum </w:t>
      </w:r>
      <w:r w:rsidR="008D6AE6">
        <w:t>webinar</w:t>
      </w:r>
    </w:p>
    <w:p w14:paraId="3C5AD1C6" w14:textId="3D6E722F" w:rsidR="00A06622" w:rsidRPr="0026118A" w:rsidRDefault="008D6AE6" w:rsidP="0026118A">
      <w:pPr>
        <w:pStyle w:val="EventTitle"/>
        <w:rPr>
          <w:b w:val="0"/>
        </w:rPr>
      </w:pPr>
      <w:r>
        <w:rPr>
          <w:b w:val="0"/>
        </w:rPr>
        <w:t>25 March 2021</w:t>
      </w:r>
    </w:p>
    <w:p w14:paraId="032E776B" w14:textId="77777777" w:rsidR="00A06622" w:rsidRDefault="006D7502" w:rsidP="0026118A">
      <w:pPr>
        <w:spacing w:after="120"/>
      </w:pPr>
      <w:r>
        <w:rPr>
          <w:noProof/>
          <w:lang w:eastAsia="en-GB"/>
        </w:rPr>
        <mc:AlternateContent>
          <mc:Choice Requires="wps">
            <w:drawing>
              <wp:anchor distT="0" distB="0" distL="114300" distR="114300" simplePos="0" relativeHeight="251660288" behindDoc="0" locked="0" layoutInCell="1" allowOverlap="1" wp14:anchorId="4965E69B" wp14:editId="654CA092">
                <wp:simplePos x="0" y="0"/>
                <wp:positionH relativeFrom="column">
                  <wp:posOffset>635</wp:posOffset>
                </wp:positionH>
                <wp:positionV relativeFrom="paragraph">
                  <wp:posOffset>106184</wp:posOffset>
                </wp:positionV>
                <wp:extent cx="6119495" cy="0"/>
                <wp:effectExtent l="0" t="25400" r="27305" b="25400"/>
                <wp:wrapNone/>
                <wp:docPr id="12" name="Straight Connector 12"/>
                <wp:cNvGraphicFramePr/>
                <a:graphic xmlns:a="http://schemas.openxmlformats.org/drawingml/2006/main">
                  <a:graphicData uri="http://schemas.microsoft.com/office/word/2010/wordprocessingShape">
                    <wps:wsp>
                      <wps:cNvCnPr/>
                      <wps:spPr>
                        <a:xfrm>
                          <a:off x="0" y="0"/>
                          <a:ext cx="6119495" cy="0"/>
                        </a:xfrm>
                        <a:prstGeom prst="line">
                          <a:avLst/>
                        </a:prstGeom>
                        <a:ln w="50800"/>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69143960"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8.35pt" to="481.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" strokecolor="#291f51 [3204]" strokeweight="4pt"/>
            </w:pict>
          </mc:Fallback>
        </mc:AlternateContent>
      </w:r>
    </w:p>
    <w:p w14:paraId="28A7F939" w14:textId="5A967697" w:rsidR="00B532DE" w:rsidRPr="00396B03" w:rsidRDefault="003B081B" w:rsidP="0026118A">
      <w:pPr>
        <w:spacing w:after="120"/>
      </w:pPr>
      <w:r>
        <w:rPr>
          <w:noProof/>
          <w:lang w:eastAsia="en-GB"/>
        </w:rPr>
        <w:drawing>
          <wp:inline distT="0" distB="0" distL="0" distR="0" wp14:anchorId="38AED8B4" wp14:editId="59505399">
            <wp:extent cx="6116320" cy="30549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116320" cy="3054985"/>
                    </a:xfrm>
                    <a:prstGeom prst="rect">
                      <a:avLst/>
                    </a:prstGeom>
                  </pic:spPr>
                </pic:pic>
              </a:graphicData>
            </a:graphic>
          </wp:inline>
        </w:drawing>
      </w:r>
    </w:p>
    <w:p w14:paraId="4F10BFC6" w14:textId="05633BEC" w:rsidR="00B03B40" w:rsidRPr="00532DCA" w:rsidRDefault="00532DCA" w:rsidP="00532DCA">
      <w:pPr>
        <w:pStyle w:val="EventVenueandDateHeading"/>
        <w:rPr>
          <w:b w:val="0"/>
        </w:rPr>
      </w:pPr>
      <w:r w:rsidRPr="00532DCA">
        <w:t xml:space="preserve">Venue: </w:t>
      </w:r>
      <w:r w:rsidR="002E7268">
        <w:rPr>
          <w:b w:val="0"/>
        </w:rPr>
        <w:t>Zoom</w:t>
      </w:r>
    </w:p>
    <w:p w14:paraId="2B8BCEFC" w14:textId="20190FE7" w:rsidR="00EF15E9" w:rsidRDefault="00EF15E9" w:rsidP="00820CBB">
      <w:pPr>
        <w:spacing w:before="100" w:beforeAutospacing="1" w:after="100" w:afterAutospacing="1"/>
      </w:pPr>
      <w:r>
        <w:t>As the new curriculum approaches, we are keen to get as much information to the anaesthetic community as we can.</w:t>
      </w:r>
    </w:p>
    <w:p w14:paraId="7FCCF2F6" w14:textId="6F7A6F65" w:rsidR="00EF15E9" w:rsidRDefault="00EF15E9" w:rsidP="00EF15E9">
      <w:pPr>
        <w:spacing w:before="100" w:beforeAutospacing="1" w:after="100" w:afterAutospacing="1"/>
      </w:pPr>
      <w:r>
        <w:t xml:space="preserve">What we often refer to as assessment covers a much greater breadth of activity than situations that require some form of categorical judgement; realistically, it encompasses the evidence that demonstrates learning, reflection, and progress. An understanding of 'assessment' activities is </w:t>
      </w:r>
      <w:proofErr w:type="gramStart"/>
      <w:r>
        <w:t>absolutely key</w:t>
      </w:r>
      <w:proofErr w:type="gramEnd"/>
      <w:r>
        <w:t xml:space="preserve"> for all anaesthetists involved in training, as it is the interface and practical </w:t>
      </w:r>
      <w:r w:rsidRPr="00D22377">
        <w:t>realisation</w:t>
      </w:r>
      <w:r>
        <w:t xml:space="preserve"> of the curriculum.</w:t>
      </w:r>
    </w:p>
    <w:p w14:paraId="59952CAF" w14:textId="1962699D" w:rsidR="00F17D7A" w:rsidRPr="00396B03" w:rsidRDefault="00EF15E9" w:rsidP="00EF15E9">
      <w:pPr>
        <w:spacing w:before="100" w:beforeAutospacing="1" w:after="100" w:afterAutospacing="1"/>
      </w:pPr>
      <w:r>
        <w:t>There have been some changes to both our philosophy regarding 'assessment' and how this has become manifest in the forms and procedures anaesthetists will be expected to do to evidence development.</w:t>
      </w:r>
      <w:r w:rsidR="00F17D7A" w:rsidRPr="00396B03">
        <w:br w:type="page"/>
      </w:r>
    </w:p>
    <w:p w14:paraId="4AE02152" w14:textId="09A74AF3" w:rsidR="00345BF0" w:rsidRPr="00345BF0" w:rsidRDefault="002E7268" w:rsidP="00345BF0">
      <w:pPr>
        <w:pStyle w:val="EventTitle"/>
        <w:spacing w:line="420" w:lineRule="atLeast"/>
        <w:rPr>
          <w:sz w:val="36"/>
          <w:szCs w:val="36"/>
        </w:rPr>
      </w:pPr>
      <w:r w:rsidRPr="002E7268">
        <w:rPr>
          <w:sz w:val="36"/>
          <w:szCs w:val="36"/>
        </w:rPr>
        <w:lastRenderedPageBreak/>
        <w:t xml:space="preserve">2021 </w:t>
      </w:r>
      <w:r w:rsidR="00DF68D9" w:rsidRPr="00DF68D9">
        <w:rPr>
          <w:sz w:val="36"/>
          <w:szCs w:val="36"/>
        </w:rPr>
        <w:t>An</w:t>
      </w:r>
      <w:r w:rsidR="005956B6">
        <w:rPr>
          <w:sz w:val="36"/>
          <w:szCs w:val="36"/>
        </w:rPr>
        <w:t>a</w:t>
      </w:r>
      <w:r w:rsidR="00DF68D9" w:rsidRPr="00DF68D9">
        <w:rPr>
          <w:sz w:val="36"/>
          <w:szCs w:val="36"/>
        </w:rPr>
        <w:t>esthetic curriculum webinar</w:t>
      </w:r>
    </w:p>
    <w:p w14:paraId="136B2846" w14:textId="2B152163" w:rsidR="00345BF0" w:rsidRPr="00345BF0" w:rsidRDefault="002E7268" w:rsidP="00345BF0">
      <w:pPr>
        <w:pStyle w:val="EventTitle"/>
        <w:spacing w:after="80" w:line="420" w:lineRule="atLeast"/>
        <w:rPr>
          <w:b w:val="0"/>
          <w:sz w:val="36"/>
          <w:szCs w:val="36"/>
        </w:rPr>
      </w:pPr>
      <w:r>
        <w:rPr>
          <w:b w:val="0"/>
          <w:sz w:val="36"/>
          <w:szCs w:val="36"/>
        </w:rPr>
        <w:t>2</w:t>
      </w:r>
      <w:r w:rsidR="00DF68D9">
        <w:rPr>
          <w:b w:val="0"/>
          <w:sz w:val="36"/>
          <w:szCs w:val="36"/>
        </w:rPr>
        <w:t>5 March</w:t>
      </w:r>
      <w:r>
        <w:rPr>
          <w:b w:val="0"/>
          <w:sz w:val="36"/>
          <w:szCs w:val="36"/>
        </w:rPr>
        <w:t xml:space="preserve"> 2021</w:t>
      </w:r>
    </w:p>
    <w:p w14:paraId="10F4C4F9" w14:textId="77777777" w:rsidR="00345BF0" w:rsidRDefault="00345BF0" w:rsidP="00345BF0">
      <w:pPr>
        <w:spacing w:after="120"/>
      </w:pPr>
      <w:r>
        <w:rPr>
          <w:noProof/>
          <w:lang w:eastAsia="en-GB"/>
        </w:rPr>
        <mc:AlternateContent>
          <mc:Choice Requires="wps">
            <w:drawing>
              <wp:anchor distT="0" distB="0" distL="114300" distR="114300" simplePos="0" relativeHeight="251670528" behindDoc="0" locked="0" layoutInCell="1" allowOverlap="1" wp14:anchorId="4FFA0523" wp14:editId="45A3F491">
                <wp:simplePos x="0" y="0"/>
                <wp:positionH relativeFrom="column">
                  <wp:posOffset>635</wp:posOffset>
                </wp:positionH>
                <wp:positionV relativeFrom="paragraph">
                  <wp:posOffset>110904</wp:posOffset>
                </wp:positionV>
                <wp:extent cx="6171449" cy="0"/>
                <wp:effectExtent l="0" t="25400" r="26670" b="25400"/>
                <wp:wrapNone/>
                <wp:docPr id="18" name="Straight Connector 18"/>
                <wp:cNvGraphicFramePr/>
                <a:graphic xmlns:a="http://schemas.openxmlformats.org/drawingml/2006/main">
                  <a:graphicData uri="http://schemas.microsoft.com/office/word/2010/wordprocessingShape">
                    <wps:wsp>
                      <wps:cNvCnPr/>
                      <wps:spPr>
                        <a:xfrm>
                          <a:off x="0" y="0"/>
                          <a:ext cx="6171449" cy="0"/>
                        </a:xfrm>
                        <a:prstGeom prst="line">
                          <a:avLst/>
                        </a:prstGeom>
                        <a:ln w="50800"/>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3AABA43" id="Straight Connector 1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8.75pt" to="48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" strokecolor="#291f51 [3204]" strokeweight="4pt"/>
            </w:pict>
          </mc:Fallback>
        </mc:AlternateContent>
      </w:r>
    </w:p>
    <w:tbl>
      <w:tblPr>
        <w:tblStyle w:val="TableGrid"/>
        <w:tblW w:w="972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85" w:type="dxa"/>
          <w:left w:w="85" w:type="dxa"/>
          <w:bottom w:w="85" w:type="dxa"/>
          <w:right w:w="85" w:type="dxa"/>
        </w:tblCellMar>
        <w:tblLook w:val="04A0" w:firstRow="1" w:lastRow="0" w:firstColumn="1" w:lastColumn="0" w:noHBand="0" w:noVBand="1"/>
      </w:tblPr>
      <w:tblGrid>
        <w:gridCol w:w="1525"/>
        <w:gridCol w:w="4712"/>
        <w:gridCol w:w="3483"/>
      </w:tblGrid>
      <w:tr w:rsidR="006149B7" w:rsidRPr="00A574EA" w14:paraId="13EEB10F" w14:textId="77777777" w:rsidTr="00253955">
        <w:tc>
          <w:tcPr>
            <w:tcW w:w="1525" w:type="dxa"/>
          </w:tcPr>
          <w:p w14:paraId="6AAC0E83" w14:textId="16FE2DA0" w:rsidR="006149B7" w:rsidRPr="00A574EA" w:rsidRDefault="00450B57" w:rsidP="00A077FB">
            <w:pPr>
              <w:pStyle w:val="ProgrammeText"/>
            </w:pPr>
            <w:r>
              <w:t>14:00</w:t>
            </w:r>
          </w:p>
        </w:tc>
        <w:tc>
          <w:tcPr>
            <w:tcW w:w="4712" w:type="dxa"/>
          </w:tcPr>
          <w:p w14:paraId="65B597B9" w14:textId="023D13B1" w:rsidR="006149B7" w:rsidRPr="00A574EA" w:rsidRDefault="00DF68D9" w:rsidP="00A077FB">
            <w:pPr>
              <w:pStyle w:val="ProgrammeText"/>
            </w:pPr>
            <w:r>
              <w:t>W</w:t>
            </w:r>
            <w:r w:rsidR="003B081B">
              <w:t>elcome</w:t>
            </w:r>
          </w:p>
        </w:tc>
        <w:tc>
          <w:tcPr>
            <w:tcW w:w="3483" w:type="dxa"/>
          </w:tcPr>
          <w:p w14:paraId="028A6FC6" w14:textId="5A794F73" w:rsidR="006149B7" w:rsidRPr="00A574EA" w:rsidRDefault="00450B57" w:rsidP="00A077FB">
            <w:pPr>
              <w:pStyle w:val="ProgrammeText"/>
            </w:pPr>
            <w:r>
              <w:t>Dr Hugo Hunton</w:t>
            </w:r>
          </w:p>
        </w:tc>
      </w:tr>
      <w:tr w:rsidR="006149B7" w:rsidRPr="00A574EA" w14:paraId="6A8BB7FA" w14:textId="77777777" w:rsidTr="00253955">
        <w:tc>
          <w:tcPr>
            <w:tcW w:w="1525" w:type="dxa"/>
            <w:tcBorders>
              <w:top w:val="single" w:sz="4" w:space="0" w:color="BFBFBF" w:themeColor="background1" w:themeShade="BF"/>
            </w:tcBorders>
          </w:tcPr>
          <w:p w14:paraId="6904CC47" w14:textId="560E554E" w:rsidR="006149B7" w:rsidRPr="00A574EA" w:rsidRDefault="00DF68D9" w:rsidP="00A077FB">
            <w:pPr>
              <w:pStyle w:val="ProgrammeText"/>
            </w:pPr>
            <w:r>
              <w:t>14:05</w:t>
            </w:r>
          </w:p>
        </w:tc>
        <w:tc>
          <w:tcPr>
            <w:tcW w:w="4712" w:type="dxa"/>
            <w:tcBorders>
              <w:top w:val="single" w:sz="4" w:space="0" w:color="BFBFBF" w:themeColor="background1" w:themeShade="BF"/>
            </w:tcBorders>
          </w:tcPr>
          <w:p w14:paraId="781DA565" w14:textId="288B4B61" w:rsidR="006149B7" w:rsidRPr="00A574EA" w:rsidRDefault="00DF68D9" w:rsidP="00A077FB">
            <w:pPr>
              <w:pStyle w:val="ProgrammeText"/>
            </w:pPr>
            <w:r w:rsidRPr="00D22377">
              <w:t>Int</w:t>
            </w:r>
            <w:r w:rsidR="00D22377">
              <w:t>r</w:t>
            </w:r>
            <w:r w:rsidRPr="00D22377">
              <w:t>oduction</w:t>
            </w:r>
            <w:r>
              <w:t xml:space="preserve"> to the 2021 curriculum</w:t>
            </w:r>
          </w:p>
        </w:tc>
        <w:tc>
          <w:tcPr>
            <w:tcW w:w="3483" w:type="dxa"/>
            <w:tcBorders>
              <w:top w:val="single" w:sz="4" w:space="0" w:color="BFBFBF" w:themeColor="background1" w:themeShade="BF"/>
            </w:tcBorders>
          </w:tcPr>
          <w:p w14:paraId="245EF939" w14:textId="71098957" w:rsidR="006149B7" w:rsidRPr="00A574EA" w:rsidRDefault="003B081B" w:rsidP="00A077FB">
            <w:pPr>
              <w:pStyle w:val="ProgrammeText"/>
            </w:pPr>
            <w:r>
              <w:t xml:space="preserve">Dr </w:t>
            </w:r>
            <w:r w:rsidR="00DF68D9">
              <w:t>Gethin Pugh</w:t>
            </w:r>
          </w:p>
        </w:tc>
      </w:tr>
      <w:tr w:rsidR="003B081B" w:rsidRPr="00A574EA" w14:paraId="75B798AD" w14:textId="77777777" w:rsidTr="00DF68D9">
        <w:tc>
          <w:tcPr>
            <w:tcW w:w="1525" w:type="dxa"/>
            <w:shd w:val="clear" w:color="auto" w:fill="auto"/>
          </w:tcPr>
          <w:p w14:paraId="4C571481" w14:textId="180B3050" w:rsidR="003B081B" w:rsidRDefault="003B081B" w:rsidP="00CF289F">
            <w:pPr>
              <w:pStyle w:val="ProgrammeText"/>
            </w:pPr>
            <w:r>
              <w:t>1</w:t>
            </w:r>
            <w:r w:rsidR="00DF68D9">
              <w:t>4:20</w:t>
            </w:r>
          </w:p>
        </w:tc>
        <w:tc>
          <w:tcPr>
            <w:tcW w:w="4712" w:type="dxa"/>
            <w:shd w:val="clear" w:color="auto" w:fill="auto"/>
          </w:tcPr>
          <w:p w14:paraId="43BA660A" w14:textId="31A6F3BE" w:rsidR="003B081B" w:rsidRPr="00003BAD" w:rsidRDefault="00DF68D9" w:rsidP="00CF289F">
            <w:pPr>
              <w:pStyle w:val="ProgrammeText"/>
            </w:pPr>
            <w:r>
              <w:t>Entrustable Professional Activities for IAC &amp; IACOA</w:t>
            </w:r>
          </w:p>
        </w:tc>
        <w:tc>
          <w:tcPr>
            <w:tcW w:w="3483" w:type="dxa"/>
            <w:shd w:val="clear" w:color="auto" w:fill="auto"/>
          </w:tcPr>
          <w:p w14:paraId="60E96AEB" w14:textId="637B030C" w:rsidR="003B081B" w:rsidRPr="00A574EA" w:rsidRDefault="00DF68D9" w:rsidP="00CF289F">
            <w:pPr>
              <w:pStyle w:val="ProgrammeText"/>
            </w:pPr>
            <w:r>
              <w:t>Dr Joe Lipton</w:t>
            </w:r>
            <w:r w:rsidR="00D2519F">
              <w:t xml:space="preserve"> and Dr Oliver Rose</w:t>
            </w:r>
          </w:p>
        </w:tc>
      </w:tr>
      <w:tr w:rsidR="006149B7" w:rsidRPr="00A574EA" w14:paraId="5F0F58AF" w14:textId="77777777" w:rsidTr="00253955">
        <w:tc>
          <w:tcPr>
            <w:tcW w:w="1525" w:type="dxa"/>
          </w:tcPr>
          <w:p w14:paraId="0D1DDB79" w14:textId="60D5C6CA" w:rsidR="006149B7" w:rsidRPr="00A574EA" w:rsidRDefault="00DF68D9" w:rsidP="00A077FB">
            <w:pPr>
              <w:pStyle w:val="ProgrammeText"/>
            </w:pPr>
            <w:r>
              <w:t>14:50</w:t>
            </w:r>
          </w:p>
        </w:tc>
        <w:tc>
          <w:tcPr>
            <w:tcW w:w="4712" w:type="dxa"/>
          </w:tcPr>
          <w:p w14:paraId="4D7968C7" w14:textId="3142E34B" w:rsidR="006149B7" w:rsidRPr="00A574EA" w:rsidRDefault="00D2519F" w:rsidP="00A077FB">
            <w:pPr>
              <w:pStyle w:val="ProgrammeText"/>
            </w:pPr>
            <w:r>
              <w:t>HALO &amp; Assessment Faculties</w:t>
            </w:r>
          </w:p>
        </w:tc>
        <w:tc>
          <w:tcPr>
            <w:tcW w:w="3483" w:type="dxa"/>
          </w:tcPr>
          <w:p w14:paraId="45B5807F" w14:textId="68DE238F" w:rsidR="006149B7" w:rsidRPr="00A574EA" w:rsidRDefault="003B081B" w:rsidP="00A077FB">
            <w:pPr>
              <w:pStyle w:val="ProgrammeText"/>
            </w:pPr>
            <w:r>
              <w:t>Dr Jo Budd</w:t>
            </w:r>
            <w:r w:rsidR="00D2519F">
              <w:t xml:space="preserve"> and Dr Gethin Pugh</w:t>
            </w:r>
          </w:p>
        </w:tc>
      </w:tr>
      <w:tr w:rsidR="006149B7" w:rsidRPr="00A574EA" w14:paraId="02B346B5" w14:textId="77777777" w:rsidTr="00D341E7">
        <w:tc>
          <w:tcPr>
            <w:tcW w:w="1525" w:type="dxa"/>
            <w:tcBorders>
              <w:bottom w:val="single" w:sz="4" w:space="0" w:color="291F5B"/>
            </w:tcBorders>
            <w:shd w:val="clear" w:color="auto" w:fill="E7E7E7" w:themeFill="accent6" w:themeFillTint="33"/>
          </w:tcPr>
          <w:p w14:paraId="193742F2" w14:textId="06BE4803" w:rsidR="006149B7" w:rsidRDefault="00D2519F" w:rsidP="00A077FB">
            <w:pPr>
              <w:pStyle w:val="ProgrammeText"/>
            </w:pPr>
            <w:r>
              <w:t>15:30</w:t>
            </w:r>
          </w:p>
        </w:tc>
        <w:tc>
          <w:tcPr>
            <w:tcW w:w="4712" w:type="dxa"/>
            <w:tcBorders>
              <w:bottom w:val="single" w:sz="4" w:space="0" w:color="291F5B"/>
            </w:tcBorders>
            <w:shd w:val="clear" w:color="auto" w:fill="E7E7E7" w:themeFill="accent6" w:themeFillTint="33"/>
          </w:tcPr>
          <w:p w14:paraId="780FF6B5" w14:textId="4CDD3F48" w:rsidR="006149B7" w:rsidRPr="00003BAD" w:rsidRDefault="00D2519F" w:rsidP="00A077FB">
            <w:pPr>
              <w:pStyle w:val="ProgrammeText"/>
            </w:pPr>
            <w:r>
              <w:t>Break</w:t>
            </w:r>
          </w:p>
        </w:tc>
        <w:tc>
          <w:tcPr>
            <w:tcW w:w="3483" w:type="dxa"/>
            <w:tcBorders>
              <w:bottom w:val="single" w:sz="4" w:space="0" w:color="291F5B"/>
            </w:tcBorders>
            <w:shd w:val="clear" w:color="auto" w:fill="E7E7E7" w:themeFill="accent6" w:themeFillTint="33"/>
          </w:tcPr>
          <w:p w14:paraId="177871D2" w14:textId="77777777" w:rsidR="006149B7" w:rsidRPr="00A574EA" w:rsidRDefault="006149B7" w:rsidP="00A077FB">
            <w:pPr>
              <w:pStyle w:val="ProgrammeText"/>
            </w:pPr>
          </w:p>
        </w:tc>
      </w:tr>
      <w:tr w:rsidR="006149B7" w:rsidRPr="00A574EA" w14:paraId="61E532B8" w14:textId="77777777" w:rsidTr="00253955">
        <w:tc>
          <w:tcPr>
            <w:tcW w:w="1525" w:type="dxa"/>
          </w:tcPr>
          <w:p w14:paraId="677D3335" w14:textId="49380EE9" w:rsidR="006149B7" w:rsidRPr="00A574EA" w:rsidRDefault="00D2519F" w:rsidP="00A077FB">
            <w:pPr>
              <w:pStyle w:val="ProgrammeText"/>
            </w:pPr>
            <w:r>
              <w:t>15:45</w:t>
            </w:r>
          </w:p>
        </w:tc>
        <w:tc>
          <w:tcPr>
            <w:tcW w:w="4712" w:type="dxa"/>
          </w:tcPr>
          <w:p w14:paraId="492256E3" w14:textId="53D5383B" w:rsidR="006149B7" w:rsidRPr="00A574EA" w:rsidRDefault="004A0763" w:rsidP="00A077FB">
            <w:pPr>
              <w:pStyle w:val="ProgrammeText"/>
            </w:pPr>
            <w:r>
              <w:t>Panel Q&amp;A</w:t>
            </w:r>
          </w:p>
        </w:tc>
        <w:tc>
          <w:tcPr>
            <w:tcW w:w="3483" w:type="dxa"/>
          </w:tcPr>
          <w:p w14:paraId="456C2C1D" w14:textId="35DB24D9" w:rsidR="006149B7" w:rsidRPr="00A574EA" w:rsidRDefault="006149B7" w:rsidP="00A077FB">
            <w:pPr>
              <w:pStyle w:val="ProgrammeText"/>
            </w:pPr>
          </w:p>
        </w:tc>
      </w:tr>
      <w:tr w:rsidR="006149B7" w:rsidRPr="00A574EA" w14:paraId="64B13408" w14:textId="77777777" w:rsidTr="00253955">
        <w:tc>
          <w:tcPr>
            <w:tcW w:w="1525" w:type="dxa"/>
            <w:shd w:val="clear" w:color="auto" w:fill="E7E7E7" w:themeFill="accent6" w:themeFillTint="33"/>
          </w:tcPr>
          <w:p w14:paraId="54810CDD" w14:textId="1315672E" w:rsidR="006149B7" w:rsidRPr="00A574EA" w:rsidRDefault="00E40281" w:rsidP="00A077FB">
            <w:pPr>
              <w:pStyle w:val="ProgrammeText"/>
            </w:pPr>
            <w:r>
              <w:t>1</w:t>
            </w:r>
            <w:r w:rsidR="00921846">
              <w:t>6:30</w:t>
            </w:r>
          </w:p>
        </w:tc>
        <w:tc>
          <w:tcPr>
            <w:tcW w:w="8195" w:type="dxa"/>
            <w:gridSpan w:val="2"/>
            <w:shd w:val="clear" w:color="auto" w:fill="E7E7E7" w:themeFill="accent6" w:themeFillTint="33"/>
          </w:tcPr>
          <w:p w14:paraId="75D76E59" w14:textId="77777777" w:rsidR="006149B7" w:rsidRPr="00003BAD" w:rsidRDefault="006149B7" w:rsidP="00A077FB">
            <w:pPr>
              <w:pStyle w:val="ProgrammeText"/>
            </w:pPr>
            <w:r w:rsidRPr="00003BAD">
              <w:t>CLOSE</w:t>
            </w:r>
          </w:p>
        </w:tc>
      </w:tr>
    </w:tbl>
    <w:p w14:paraId="7D25FFBA" w14:textId="77777777" w:rsidR="00152BB1" w:rsidRPr="00152BB1" w:rsidRDefault="00152BB1" w:rsidP="00152BB1"/>
    <w:p w14:paraId="35D08732" w14:textId="5ED17CBB" w:rsidR="006149B7" w:rsidRPr="00345BF0" w:rsidRDefault="006149B7" w:rsidP="006149B7">
      <w:pPr>
        <w:pStyle w:val="EventTitle"/>
        <w:spacing w:after="80" w:line="420" w:lineRule="atLeast"/>
        <w:rPr>
          <w:b w:val="0"/>
          <w:sz w:val="36"/>
          <w:szCs w:val="36"/>
        </w:rPr>
      </w:pPr>
    </w:p>
    <w:sectPr w:rsidR="006149B7" w:rsidRPr="00345BF0" w:rsidSect="009C7117">
      <w:headerReference w:type="default" r:id="rId8"/>
      <w:footerReference w:type="default" r:id="rId9"/>
      <w:type w:val="continuous"/>
      <w:pgSz w:w="11900" w:h="16840" w:code="9"/>
      <w:pgMar w:top="2835" w:right="1134" w:bottom="1134" w:left="1134"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92760" w14:textId="77777777" w:rsidR="00994CE3" w:rsidRDefault="00994CE3" w:rsidP="00CA78F5">
      <w:r>
        <w:separator/>
      </w:r>
    </w:p>
  </w:endnote>
  <w:endnote w:type="continuationSeparator" w:id="0">
    <w:p w14:paraId="46127438" w14:textId="77777777" w:rsidR="00994CE3" w:rsidRDefault="00994CE3" w:rsidP="00CA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D3474" w14:textId="77777777" w:rsidR="009C7117" w:rsidRPr="009C7117" w:rsidRDefault="009C7117" w:rsidP="009C7117">
    <w:pPr>
      <w:tabs>
        <w:tab w:val="left" w:pos="4962"/>
        <w:tab w:val="right" w:pos="10198"/>
      </w:tabs>
      <w:spacing w:line="240" w:lineRule="atLeast"/>
      <w:rPr>
        <w:sz w:val="16"/>
        <w:szCs w:val="16"/>
      </w:rPr>
    </w:pPr>
    <w:r w:rsidRPr="009C7117">
      <w:rPr>
        <w:b/>
        <w:bCs/>
        <w:sz w:val="16"/>
        <w:szCs w:val="16"/>
      </w:rPr>
      <w:t>Royal College of Anaesthetists</w:t>
    </w:r>
    <w:r w:rsidRPr="009C7117">
      <w:rPr>
        <w:b/>
        <w:bCs/>
        <w:sz w:val="16"/>
        <w:szCs w:val="16"/>
      </w:rPr>
      <w:br/>
    </w:r>
    <w:r w:rsidRPr="009C7117">
      <w:rPr>
        <w:sz w:val="16"/>
        <w:szCs w:val="16"/>
      </w:rPr>
      <w:t>Churchill House, 35 Red Lion Square, London WC1R 4SG</w:t>
    </w:r>
    <w:r w:rsidRPr="009C7117">
      <w:rPr>
        <w:sz w:val="16"/>
        <w:szCs w:val="16"/>
      </w:rPr>
      <w:tab/>
    </w:r>
    <w:r w:rsidRPr="009C7117">
      <w:rPr>
        <w:noProof/>
        <w:sz w:val="16"/>
        <w:szCs w:val="16"/>
        <w:lang w:eastAsia="en-GB"/>
      </w:rPr>
      <w:drawing>
        <wp:inline distT="0" distB="0" distL="0" distR="0" wp14:anchorId="3F24F6BE" wp14:editId="081ABEBA">
          <wp:extent cx="88000" cy="72000"/>
          <wp:effectExtent l="0" t="0" r="127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0" cy="72000"/>
                  </a:xfrm>
                  <a:prstGeom prst="rect">
                    <a:avLst/>
                  </a:prstGeom>
                </pic:spPr>
              </pic:pic>
            </a:graphicData>
          </a:graphic>
        </wp:inline>
      </w:drawing>
    </w:r>
    <w:r w:rsidRPr="009C7117">
      <w:rPr>
        <w:sz w:val="16"/>
        <w:szCs w:val="16"/>
      </w:rPr>
      <w:t xml:space="preserve"> @RCoANews</w:t>
    </w:r>
  </w:p>
  <w:p w14:paraId="7A023721" w14:textId="65D930B1" w:rsidR="00A077FB" w:rsidRPr="009C7117" w:rsidRDefault="009C7117" w:rsidP="009C7117">
    <w:pPr>
      <w:tabs>
        <w:tab w:val="left" w:pos="4962"/>
        <w:tab w:val="right" w:pos="10198"/>
      </w:tabs>
      <w:spacing w:line="240" w:lineRule="atLeast"/>
      <w:rPr>
        <w:sz w:val="16"/>
        <w:szCs w:val="16"/>
      </w:rPr>
    </w:pPr>
    <w:r w:rsidRPr="009C7117">
      <w:rPr>
        <w:sz w:val="16"/>
        <w:szCs w:val="16"/>
      </w:rPr>
      <w:t>020 7092 1500</w:t>
    </w:r>
    <w:r w:rsidRPr="009C7117">
      <w:rPr>
        <w:sz w:val="16"/>
        <w:szCs w:val="16"/>
      </w:rPr>
      <w:t> </w:t>
    </w:r>
    <w:r w:rsidRPr="009C7117">
      <w:rPr>
        <w:b/>
        <w:bCs/>
        <w:sz w:val="16"/>
        <w:szCs w:val="16"/>
      </w:rPr>
      <w:t>|</w:t>
    </w:r>
    <w:r w:rsidRPr="009C7117">
      <w:rPr>
        <w:sz w:val="16"/>
        <w:szCs w:val="16"/>
      </w:rPr>
      <w:t> </w:t>
    </w:r>
    <w:hyperlink r:id="rId2" w:history="1">
      <w:r w:rsidRPr="009C7117">
        <w:rPr>
          <w:rStyle w:val="Hyperlink"/>
          <w:sz w:val="16"/>
          <w:szCs w:val="16"/>
        </w:rPr>
        <w:t>info@rcoa.ac.uk</w:t>
      </w:r>
    </w:hyperlink>
    <w:r w:rsidRPr="009C7117">
      <w:rPr>
        <w:sz w:val="16"/>
        <w:szCs w:val="16"/>
      </w:rPr>
      <w:t> </w:t>
    </w:r>
    <w:r w:rsidRPr="009C7117">
      <w:rPr>
        <w:b/>
        <w:bCs/>
        <w:sz w:val="16"/>
        <w:szCs w:val="16"/>
      </w:rPr>
      <w:t>|</w:t>
    </w:r>
    <w:r w:rsidRPr="009C7117">
      <w:rPr>
        <w:sz w:val="16"/>
        <w:szCs w:val="16"/>
      </w:rPr>
      <w:t> </w:t>
    </w:r>
    <w:hyperlink r:id="rId3" w:history="1">
      <w:r w:rsidRPr="009C7117">
        <w:rPr>
          <w:rStyle w:val="Hyperlink"/>
          <w:sz w:val="16"/>
          <w:szCs w:val="16"/>
        </w:rPr>
        <w:t>www.rcoa.ac.uk</w:t>
      </w:r>
    </w:hyperlink>
    <w:r w:rsidRPr="009C7117">
      <w:rPr>
        <w:sz w:val="16"/>
        <w:szCs w:val="16"/>
      </w:rPr>
      <w:tab/>
    </w:r>
    <w:r w:rsidRPr="009C7117">
      <w:rPr>
        <w:noProof/>
        <w:sz w:val="16"/>
        <w:szCs w:val="16"/>
        <w:lang w:eastAsia="en-GB"/>
      </w:rPr>
      <w:drawing>
        <wp:inline distT="0" distB="0" distL="0" distR="0" wp14:anchorId="0513A809" wp14:editId="5E22192A">
          <wp:extent cx="56348" cy="10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348" cy="108000"/>
                  </a:xfrm>
                  <a:prstGeom prst="rect">
                    <a:avLst/>
                  </a:prstGeom>
                </pic:spPr>
              </pic:pic>
            </a:graphicData>
          </a:graphic>
        </wp:inline>
      </w:drawing>
    </w:r>
    <w:r w:rsidRPr="009C7117">
      <w:rPr>
        <w:sz w:val="16"/>
        <w:szCs w:val="16"/>
      </w:rPr>
      <w:t xml:space="preserve"> </w:t>
    </w:r>
    <w:proofErr w:type="spellStart"/>
    <w:r w:rsidRPr="009C7117">
      <w:rPr>
        <w:sz w:val="16"/>
        <w:szCs w:val="16"/>
      </w:rPr>
      <w:t>RoyalCollegeofAnaesthetists</w:t>
    </w:r>
    <w:proofErr w:type="spellEnd"/>
    <w:r w:rsidR="00345BF0" w:rsidRPr="009C7117">
      <w:rPr>
        <w:sz w:val="16"/>
        <w:szCs w:val="16"/>
      </w:rPr>
      <w:tab/>
      <w:t xml:space="preserve">Page </w:t>
    </w:r>
    <w:r w:rsidR="00345BF0" w:rsidRPr="009C7117">
      <w:rPr>
        <w:sz w:val="16"/>
        <w:szCs w:val="16"/>
      </w:rPr>
      <w:fldChar w:fldCharType="begin"/>
    </w:r>
    <w:r w:rsidR="00345BF0" w:rsidRPr="009C7117">
      <w:rPr>
        <w:sz w:val="16"/>
        <w:szCs w:val="16"/>
      </w:rPr>
      <w:instrText xml:space="preserve"> PAGE </w:instrText>
    </w:r>
    <w:r w:rsidR="00345BF0" w:rsidRPr="009C7117">
      <w:rPr>
        <w:sz w:val="16"/>
        <w:szCs w:val="16"/>
      </w:rPr>
      <w:fldChar w:fldCharType="separate"/>
    </w:r>
    <w:r w:rsidR="00F67C0C">
      <w:rPr>
        <w:noProof/>
        <w:sz w:val="16"/>
        <w:szCs w:val="16"/>
      </w:rPr>
      <w:t>2</w:t>
    </w:r>
    <w:r w:rsidR="00345BF0" w:rsidRPr="009C7117">
      <w:rPr>
        <w:sz w:val="16"/>
        <w:szCs w:val="16"/>
      </w:rPr>
      <w:fldChar w:fldCharType="end"/>
    </w:r>
    <w:r w:rsidR="00345BF0" w:rsidRPr="009C7117">
      <w:rPr>
        <w:sz w:val="16"/>
        <w:szCs w:val="16"/>
      </w:rPr>
      <w:t xml:space="preserve"> of </w:t>
    </w:r>
    <w:r w:rsidR="00345BF0" w:rsidRPr="009C7117">
      <w:rPr>
        <w:sz w:val="16"/>
        <w:szCs w:val="16"/>
      </w:rPr>
      <w:fldChar w:fldCharType="begin"/>
    </w:r>
    <w:r w:rsidR="00345BF0" w:rsidRPr="009C7117">
      <w:rPr>
        <w:sz w:val="16"/>
        <w:szCs w:val="16"/>
      </w:rPr>
      <w:instrText xml:space="preserve"> NUMPAGES </w:instrText>
    </w:r>
    <w:r w:rsidR="00345BF0" w:rsidRPr="009C7117">
      <w:rPr>
        <w:sz w:val="16"/>
        <w:szCs w:val="16"/>
      </w:rPr>
      <w:fldChar w:fldCharType="separate"/>
    </w:r>
    <w:r w:rsidR="00F67C0C">
      <w:rPr>
        <w:noProof/>
        <w:sz w:val="16"/>
        <w:szCs w:val="16"/>
      </w:rPr>
      <w:t>2</w:t>
    </w:r>
    <w:r w:rsidR="00345BF0" w:rsidRPr="009C711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A1FC2" w14:textId="77777777" w:rsidR="00994CE3" w:rsidRDefault="00994CE3" w:rsidP="00CA78F5">
      <w:r>
        <w:separator/>
      </w:r>
    </w:p>
  </w:footnote>
  <w:footnote w:type="continuationSeparator" w:id="0">
    <w:p w14:paraId="7CC8B95A" w14:textId="77777777" w:rsidR="00994CE3" w:rsidRDefault="00994CE3" w:rsidP="00CA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0B41" w14:textId="77777777" w:rsidR="00DE09CF" w:rsidRDefault="00DE09CF">
    <w:pPr>
      <w:pStyle w:val="Header"/>
    </w:pPr>
    <w:r>
      <w:rPr>
        <w:noProof/>
        <w:lang w:eastAsia="en-GB"/>
      </w:rPr>
      <w:drawing>
        <wp:anchor distT="0" distB="0" distL="114300" distR="114300" simplePos="0" relativeHeight="251658240" behindDoc="1" locked="0" layoutInCell="1" allowOverlap="1" wp14:anchorId="7C34A206" wp14:editId="0A38C688">
          <wp:simplePos x="0" y="0"/>
          <wp:positionH relativeFrom="column">
            <wp:posOffset>-713300</wp:posOffset>
          </wp:positionH>
          <wp:positionV relativeFrom="paragraph">
            <wp:posOffset>-288290</wp:posOffset>
          </wp:positionV>
          <wp:extent cx="7546419" cy="3056899"/>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omSignA4_portrait2019.jpg"/>
                  <pic:cNvPicPr/>
                </pic:nvPicPr>
                <pic:blipFill>
                  <a:blip r:embed="rId1"/>
                  <a:stretch>
                    <a:fillRect/>
                  </a:stretch>
                </pic:blipFill>
                <pic:spPr>
                  <a:xfrm>
                    <a:off x="0" y="0"/>
                    <a:ext cx="7546419" cy="30568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68"/>
    <w:rsid w:val="00003BAD"/>
    <w:rsid w:val="000251D3"/>
    <w:rsid w:val="00045974"/>
    <w:rsid w:val="00072503"/>
    <w:rsid w:val="000A1609"/>
    <w:rsid w:val="000E38BA"/>
    <w:rsid w:val="000F2535"/>
    <w:rsid w:val="000F63FA"/>
    <w:rsid w:val="001048C4"/>
    <w:rsid w:val="00121265"/>
    <w:rsid w:val="001251DA"/>
    <w:rsid w:val="00152BB1"/>
    <w:rsid w:val="00186B40"/>
    <w:rsid w:val="001A291C"/>
    <w:rsid w:val="001B091A"/>
    <w:rsid w:val="001B3714"/>
    <w:rsid w:val="00253955"/>
    <w:rsid w:val="0026118A"/>
    <w:rsid w:val="00282EE2"/>
    <w:rsid w:val="0029169A"/>
    <w:rsid w:val="00293D34"/>
    <w:rsid w:val="002B0EBA"/>
    <w:rsid w:val="002C63F5"/>
    <w:rsid w:val="002C7873"/>
    <w:rsid w:val="002D3CC1"/>
    <w:rsid w:val="002E508E"/>
    <w:rsid w:val="002E5579"/>
    <w:rsid w:val="002E7268"/>
    <w:rsid w:val="002F607E"/>
    <w:rsid w:val="00316D88"/>
    <w:rsid w:val="00345BF0"/>
    <w:rsid w:val="00367667"/>
    <w:rsid w:val="00381A00"/>
    <w:rsid w:val="00381F72"/>
    <w:rsid w:val="003834F8"/>
    <w:rsid w:val="00392E5F"/>
    <w:rsid w:val="00396B03"/>
    <w:rsid w:val="003A5971"/>
    <w:rsid w:val="003B081B"/>
    <w:rsid w:val="003C2B48"/>
    <w:rsid w:val="00410B33"/>
    <w:rsid w:val="00433AAA"/>
    <w:rsid w:val="00442307"/>
    <w:rsid w:val="00445708"/>
    <w:rsid w:val="00450B57"/>
    <w:rsid w:val="00475B77"/>
    <w:rsid w:val="004900CC"/>
    <w:rsid w:val="0049087E"/>
    <w:rsid w:val="004935CF"/>
    <w:rsid w:val="004A0763"/>
    <w:rsid w:val="004A0F8A"/>
    <w:rsid w:val="004B57A1"/>
    <w:rsid w:val="004B7EC5"/>
    <w:rsid w:val="004D13E1"/>
    <w:rsid w:val="004F020E"/>
    <w:rsid w:val="004F5A05"/>
    <w:rsid w:val="004F6CEE"/>
    <w:rsid w:val="005008E2"/>
    <w:rsid w:val="0051654F"/>
    <w:rsid w:val="00517223"/>
    <w:rsid w:val="00532DCA"/>
    <w:rsid w:val="00551768"/>
    <w:rsid w:val="0056346C"/>
    <w:rsid w:val="0058629B"/>
    <w:rsid w:val="005956B6"/>
    <w:rsid w:val="005D0C4F"/>
    <w:rsid w:val="006149B7"/>
    <w:rsid w:val="0062742E"/>
    <w:rsid w:val="006555E7"/>
    <w:rsid w:val="00672144"/>
    <w:rsid w:val="0069353D"/>
    <w:rsid w:val="006A1833"/>
    <w:rsid w:val="006A2794"/>
    <w:rsid w:val="006A33D1"/>
    <w:rsid w:val="006D4518"/>
    <w:rsid w:val="006D7502"/>
    <w:rsid w:val="0070211D"/>
    <w:rsid w:val="00744E64"/>
    <w:rsid w:val="0074540C"/>
    <w:rsid w:val="007500B4"/>
    <w:rsid w:val="0075743A"/>
    <w:rsid w:val="007661A1"/>
    <w:rsid w:val="00767165"/>
    <w:rsid w:val="00772AEE"/>
    <w:rsid w:val="007835AE"/>
    <w:rsid w:val="007851D6"/>
    <w:rsid w:val="0078678F"/>
    <w:rsid w:val="00794235"/>
    <w:rsid w:val="007B5999"/>
    <w:rsid w:val="007D0A60"/>
    <w:rsid w:val="007E5C05"/>
    <w:rsid w:val="007F18BF"/>
    <w:rsid w:val="00806309"/>
    <w:rsid w:val="00820CBB"/>
    <w:rsid w:val="00832CF3"/>
    <w:rsid w:val="0084770B"/>
    <w:rsid w:val="00870424"/>
    <w:rsid w:val="00872CA9"/>
    <w:rsid w:val="00873C6C"/>
    <w:rsid w:val="008929B1"/>
    <w:rsid w:val="008D6AE6"/>
    <w:rsid w:val="008F64DC"/>
    <w:rsid w:val="009061E4"/>
    <w:rsid w:val="00921846"/>
    <w:rsid w:val="00923064"/>
    <w:rsid w:val="00955BB5"/>
    <w:rsid w:val="009640C5"/>
    <w:rsid w:val="00971D48"/>
    <w:rsid w:val="00981E54"/>
    <w:rsid w:val="00991AA0"/>
    <w:rsid w:val="00994CE3"/>
    <w:rsid w:val="009A12A6"/>
    <w:rsid w:val="009A66C2"/>
    <w:rsid w:val="009B38C9"/>
    <w:rsid w:val="009C69F2"/>
    <w:rsid w:val="009C7117"/>
    <w:rsid w:val="009F2016"/>
    <w:rsid w:val="00A06622"/>
    <w:rsid w:val="00A077FB"/>
    <w:rsid w:val="00A12CB0"/>
    <w:rsid w:val="00A13710"/>
    <w:rsid w:val="00A2750F"/>
    <w:rsid w:val="00A46D2B"/>
    <w:rsid w:val="00A52823"/>
    <w:rsid w:val="00A574EA"/>
    <w:rsid w:val="00AA6174"/>
    <w:rsid w:val="00AE1AF2"/>
    <w:rsid w:val="00AE5CA1"/>
    <w:rsid w:val="00B03B40"/>
    <w:rsid w:val="00B0674D"/>
    <w:rsid w:val="00B15A13"/>
    <w:rsid w:val="00B532DE"/>
    <w:rsid w:val="00B60003"/>
    <w:rsid w:val="00B86A2A"/>
    <w:rsid w:val="00B913BE"/>
    <w:rsid w:val="00B93617"/>
    <w:rsid w:val="00BE0E04"/>
    <w:rsid w:val="00C20530"/>
    <w:rsid w:val="00C36A1E"/>
    <w:rsid w:val="00CA1D99"/>
    <w:rsid w:val="00CA78F5"/>
    <w:rsid w:val="00CB4325"/>
    <w:rsid w:val="00CB51EA"/>
    <w:rsid w:val="00CB685D"/>
    <w:rsid w:val="00CC3303"/>
    <w:rsid w:val="00CC46E0"/>
    <w:rsid w:val="00CD6D47"/>
    <w:rsid w:val="00CF5999"/>
    <w:rsid w:val="00D13854"/>
    <w:rsid w:val="00D22377"/>
    <w:rsid w:val="00D2519F"/>
    <w:rsid w:val="00D25602"/>
    <w:rsid w:val="00D25C9C"/>
    <w:rsid w:val="00D309E5"/>
    <w:rsid w:val="00D341E7"/>
    <w:rsid w:val="00D5687E"/>
    <w:rsid w:val="00D57597"/>
    <w:rsid w:val="00D66786"/>
    <w:rsid w:val="00D672F0"/>
    <w:rsid w:val="00D71F15"/>
    <w:rsid w:val="00D90E74"/>
    <w:rsid w:val="00D97AD1"/>
    <w:rsid w:val="00DA203C"/>
    <w:rsid w:val="00DB0C27"/>
    <w:rsid w:val="00DC1DF5"/>
    <w:rsid w:val="00DD733F"/>
    <w:rsid w:val="00DE09CF"/>
    <w:rsid w:val="00DE7B9E"/>
    <w:rsid w:val="00DF68D9"/>
    <w:rsid w:val="00E0571E"/>
    <w:rsid w:val="00E11795"/>
    <w:rsid w:val="00E214F2"/>
    <w:rsid w:val="00E2627D"/>
    <w:rsid w:val="00E33637"/>
    <w:rsid w:val="00E40281"/>
    <w:rsid w:val="00E51B79"/>
    <w:rsid w:val="00E641D5"/>
    <w:rsid w:val="00E82B14"/>
    <w:rsid w:val="00EB7EF4"/>
    <w:rsid w:val="00EC340F"/>
    <w:rsid w:val="00EC6445"/>
    <w:rsid w:val="00EC7DAB"/>
    <w:rsid w:val="00EE4AB0"/>
    <w:rsid w:val="00EF124F"/>
    <w:rsid w:val="00EF15E9"/>
    <w:rsid w:val="00F07E83"/>
    <w:rsid w:val="00F17D7A"/>
    <w:rsid w:val="00F64736"/>
    <w:rsid w:val="00F67C0C"/>
    <w:rsid w:val="00F96212"/>
    <w:rsid w:val="00FA5D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88D94F"/>
  <w15:docId w15:val="{DECBE93B-A756-462A-8E31-771CA049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B1"/>
    <w:rPr>
      <w:rFonts w:ascii="Century Gothic" w:hAnsi="Century Gothic"/>
      <w:sz w:val="20"/>
      <w:szCs w:val="20"/>
      <w:lang w:val="en-GB"/>
    </w:rPr>
  </w:style>
  <w:style w:type="paragraph" w:styleId="Heading1">
    <w:name w:val="heading 1"/>
    <w:basedOn w:val="Normal"/>
    <w:next w:val="Normal"/>
    <w:link w:val="Heading1Char"/>
    <w:uiPriority w:val="9"/>
    <w:rsid w:val="001048C4"/>
    <w:pPr>
      <w:outlineLvl w:val="0"/>
    </w:pPr>
    <w:rPr>
      <w:b/>
      <w:color w:val="FFFFFF" w:themeColor="background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8C4"/>
    <w:rPr>
      <w:rFonts w:ascii="Century Gothic" w:hAnsi="Century Gothic"/>
      <w:b/>
      <w:color w:val="FFFFFF" w:themeColor="background1"/>
      <w:sz w:val="44"/>
      <w:szCs w:val="44"/>
    </w:rPr>
  </w:style>
  <w:style w:type="paragraph" w:customStyle="1" w:styleId="BasicParagraph">
    <w:name w:val="[Basic Paragraph]"/>
    <w:basedOn w:val="Normal"/>
    <w:uiPriority w:val="99"/>
    <w:rsid w:val="00CC3303"/>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BalloonText">
    <w:name w:val="Balloon Text"/>
    <w:basedOn w:val="Normal"/>
    <w:link w:val="BalloonTextChar"/>
    <w:uiPriority w:val="99"/>
    <w:semiHidden/>
    <w:unhideWhenUsed/>
    <w:rsid w:val="00923064"/>
    <w:rPr>
      <w:rFonts w:ascii="Tahoma" w:hAnsi="Tahoma" w:cs="Tahoma"/>
      <w:sz w:val="16"/>
      <w:szCs w:val="16"/>
    </w:rPr>
  </w:style>
  <w:style w:type="character" w:customStyle="1" w:styleId="BalloonTextChar">
    <w:name w:val="Balloon Text Char"/>
    <w:basedOn w:val="DefaultParagraphFont"/>
    <w:link w:val="BalloonText"/>
    <w:uiPriority w:val="99"/>
    <w:semiHidden/>
    <w:rsid w:val="00923064"/>
    <w:rPr>
      <w:rFonts w:ascii="Tahoma" w:hAnsi="Tahoma" w:cs="Tahoma"/>
      <w:sz w:val="16"/>
      <w:szCs w:val="16"/>
    </w:rPr>
  </w:style>
  <w:style w:type="character" w:styleId="Hyperlink">
    <w:name w:val="Hyperlink"/>
    <w:basedOn w:val="DefaultParagraphFont"/>
    <w:uiPriority w:val="99"/>
    <w:unhideWhenUsed/>
    <w:rsid w:val="00DD733F"/>
    <w:rPr>
      <w:color w:val="50ABBF" w:themeColor="hyperlink"/>
      <w:u w:val="single"/>
    </w:rPr>
  </w:style>
  <w:style w:type="table" w:styleId="TableGrid">
    <w:name w:val="Table Grid"/>
    <w:basedOn w:val="TableNormal"/>
    <w:uiPriority w:val="59"/>
    <w:rsid w:val="00D56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VenueandDateHeading">
    <w:name w:val="Event Venue and Date Heading"/>
    <w:basedOn w:val="Normal"/>
    <w:link w:val="EventVenueandDateHeadingChar"/>
    <w:qFormat/>
    <w:rsid w:val="004D13E1"/>
    <w:pPr>
      <w:spacing w:line="340" w:lineRule="atLeast"/>
    </w:pPr>
    <w:rPr>
      <w:b/>
      <w:color w:val="291F51"/>
      <w:sz w:val="24"/>
      <w:szCs w:val="36"/>
    </w:rPr>
  </w:style>
  <w:style w:type="paragraph" w:customStyle="1" w:styleId="EventOrganiserRegistrationFee">
    <w:name w:val="Event Organiser/Registration Fee"/>
    <w:basedOn w:val="Normal"/>
    <w:link w:val="EventOrganiserRegistrationFeeChar"/>
    <w:qFormat/>
    <w:rsid w:val="00794235"/>
    <w:pPr>
      <w:spacing w:after="120" w:line="320" w:lineRule="atLeast"/>
    </w:pPr>
    <w:rPr>
      <w:sz w:val="22"/>
      <w:szCs w:val="22"/>
    </w:rPr>
  </w:style>
  <w:style w:type="character" w:customStyle="1" w:styleId="EventVenueandDateHeadingChar">
    <w:name w:val="Event Venue and Date Heading Char"/>
    <w:basedOn w:val="DefaultParagraphFont"/>
    <w:link w:val="EventVenueandDateHeading"/>
    <w:rsid w:val="004D13E1"/>
    <w:rPr>
      <w:rFonts w:ascii="Century Gothic" w:hAnsi="Century Gothic"/>
      <w:b/>
      <w:color w:val="291F51"/>
      <w:szCs w:val="36"/>
    </w:rPr>
  </w:style>
  <w:style w:type="paragraph" w:customStyle="1" w:styleId="EventTitle">
    <w:name w:val="Event Title"/>
    <w:basedOn w:val="EventVenueandDateHeading"/>
    <w:link w:val="EventTitleChar"/>
    <w:qFormat/>
    <w:rsid w:val="00DE09CF"/>
    <w:pPr>
      <w:spacing w:line="560" w:lineRule="atLeast"/>
    </w:pPr>
    <w:rPr>
      <w:color w:val="291F51" w:themeColor="accent1"/>
      <w:sz w:val="44"/>
      <w:szCs w:val="50"/>
    </w:rPr>
  </w:style>
  <w:style w:type="character" w:customStyle="1" w:styleId="EventOrganiserRegistrationFeeChar">
    <w:name w:val="Event Organiser/Registration Fee Char"/>
    <w:basedOn w:val="DefaultParagraphFont"/>
    <w:link w:val="EventOrganiserRegistrationFee"/>
    <w:rsid w:val="00794235"/>
    <w:rPr>
      <w:rFonts w:ascii="Century Gothic" w:hAnsi="Century Gothic"/>
      <w:sz w:val="22"/>
      <w:szCs w:val="22"/>
    </w:rPr>
  </w:style>
  <w:style w:type="paragraph" w:customStyle="1" w:styleId="HashtagCPD">
    <w:name w:val="Hashtag/CPD"/>
    <w:basedOn w:val="Normal"/>
    <w:link w:val="HashtagCPDChar"/>
    <w:qFormat/>
    <w:rsid w:val="009640C5"/>
    <w:rPr>
      <w:b/>
      <w:color w:val="CD6084"/>
    </w:rPr>
  </w:style>
  <w:style w:type="character" w:customStyle="1" w:styleId="EventTitleChar">
    <w:name w:val="Event Title Char"/>
    <w:basedOn w:val="EventVenueandDateHeadingChar"/>
    <w:link w:val="EventTitle"/>
    <w:rsid w:val="00DE09CF"/>
    <w:rPr>
      <w:rFonts w:ascii="Century Gothic" w:hAnsi="Century Gothic"/>
      <w:b/>
      <w:color w:val="291F51" w:themeColor="accent1"/>
      <w:sz w:val="44"/>
      <w:szCs w:val="50"/>
    </w:rPr>
  </w:style>
  <w:style w:type="paragraph" w:customStyle="1" w:styleId="emailweblink">
    <w:name w:val="email/weblink"/>
    <w:basedOn w:val="Normal"/>
    <w:link w:val="emailweblinkChar"/>
    <w:qFormat/>
    <w:rsid w:val="009640C5"/>
    <w:pPr>
      <w:spacing w:after="120"/>
    </w:pPr>
    <w:rPr>
      <w:color w:val="50ABBF"/>
      <w:u w:val="single"/>
    </w:rPr>
  </w:style>
  <w:style w:type="character" w:customStyle="1" w:styleId="HashtagCPDChar">
    <w:name w:val="Hashtag/CPD Char"/>
    <w:basedOn w:val="DefaultParagraphFont"/>
    <w:link w:val="HashtagCPD"/>
    <w:rsid w:val="009640C5"/>
    <w:rPr>
      <w:rFonts w:ascii="Century Gothic" w:hAnsi="Century Gothic"/>
      <w:b/>
      <w:color w:val="CD6084"/>
      <w:sz w:val="20"/>
      <w:szCs w:val="20"/>
    </w:rPr>
  </w:style>
  <w:style w:type="paragraph" w:customStyle="1" w:styleId="ProgrammeText">
    <w:name w:val="Programme Text"/>
    <w:basedOn w:val="Normal"/>
    <w:link w:val="ProgrammeTextChar"/>
    <w:qFormat/>
    <w:rsid w:val="004935CF"/>
    <w:pPr>
      <w:spacing w:line="260" w:lineRule="atLeast"/>
    </w:pPr>
    <w:rPr>
      <w:sz w:val="18"/>
      <w:szCs w:val="18"/>
    </w:rPr>
  </w:style>
  <w:style w:type="character" w:customStyle="1" w:styleId="emailweblinkChar">
    <w:name w:val="email/weblink Char"/>
    <w:basedOn w:val="DefaultParagraphFont"/>
    <w:link w:val="emailweblink"/>
    <w:rsid w:val="009640C5"/>
    <w:rPr>
      <w:rFonts w:ascii="Century Gothic" w:hAnsi="Century Gothic"/>
      <w:color w:val="50ABBF"/>
      <w:sz w:val="20"/>
      <w:szCs w:val="20"/>
      <w:u w:val="single"/>
    </w:rPr>
  </w:style>
  <w:style w:type="character" w:customStyle="1" w:styleId="ProgrammeTextChar">
    <w:name w:val="Programme Text Char"/>
    <w:basedOn w:val="DefaultParagraphFont"/>
    <w:link w:val="ProgrammeText"/>
    <w:rsid w:val="004935CF"/>
    <w:rPr>
      <w:rFonts w:ascii="Century Gothic" w:hAnsi="Century Gothic"/>
      <w:sz w:val="18"/>
      <w:szCs w:val="18"/>
    </w:rPr>
  </w:style>
  <w:style w:type="paragraph" w:styleId="Header">
    <w:name w:val="header"/>
    <w:basedOn w:val="Normal"/>
    <w:link w:val="HeaderChar"/>
    <w:uiPriority w:val="99"/>
    <w:unhideWhenUsed/>
    <w:rsid w:val="00C36A1E"/>
    <w:pPr>
      <w:tabs>
        <w:tab w:val="center" w:pos="4320"/>
        <w:tab w:val="right" w:pos="8640"/>
      </w:tabs>
      <w:spacing w:line="240" w:lineRule="auto"/>
    </w:pPr>
  </w:style>
  <w:style w:type="character" w:customStyle="1" w:styleId="HeaderChar">
    <w:name w:val="Header Char"/>
    <w:basedOn w:val="DefaultParagraphFont"/>
    <w:link w:val="Header"/>
    <w:uiPriority w:val="99"/>
    <w:rsid w:val="00C36A1E"/>
    <w:rPr>
      <w:rFonts w:ascii="Century Gothic" w:hAnsi="Century Gothic"/>
      <w:sz w:val="20"/>
      <w:szCs w:val="20"/>
    </w:rPr>
  </w:style>
  <w:style w:type="paragraph" w:styleId="Footer">
    <w:name w:val="footer"/>
    <w:basedOn w:val="Normal"/>
    <w:link w:val="FooterChar"/>
    <w:uiPriority w:val="99"/>
    <w:unhideWhenUsed/>
    <w:rsid w:val="00C36A1E"/>
    <w:pPr>
      <w:tabs>
        <w:tab w:val="center" w:pos="4320"/>
        <w:tab w:val="right" w:pos="8640"/>
      </w:tabs>
      <w:spacing w:line="240" w:lineRule="auto"/>
    </w:pPr>
  </w:style>
  <w:style w:type="character" w:customStyle="1" w:styleId="FooterChar">
    <w:name w:val="Footer Char"/>
    <w:basedOn w:val="DefaultParagraphFont"/>
    <w:link w:val="Footer"/>
    <w:uiPriority w:val="99"/>
    <w:rsid w:val="00C36A1E"/>
    <w:rPr>
      <w:rFonts w:ascii="Century Gothic" w:hAnsi="Century Gothic"/>
      <w:sz w:val="20"/>
      <w:szCs w:val="20"/>
    </w:rPr>
  </w:style>
  <w:style w:type="character" w:customStyle="1" w:styleId="UnresolvedMention1">
    <w:name w:val="Unresolved Mention1"/>
    <w:basedOn w:val="DefaultParagraphFont"/>
    <w:uiPriority w:val="99"/>
    <w:semiHidden/>
    <w:unhideWhenUsed/>
    <w:rsid w:val="00532DCA"/>
    <w:rPr>
      <w:color w:val="605E5C"/>
      <w:shd w:val="clear" w:color="auto" w:fill="E1DFDD"/>
    </w:rPr>
  </w:style>
  <w:style w:type="character" w:customStyle="1" w:styleId="gmail-m3384755926534522625grame">
    <w:name w:val="gmail-m_3384755926534522625grame"/>
    <w:basedOn w:val="DefaultParagraphFont"/>
    <w:rsid w:val="00E40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76033">
      <w:bodyDiv w:val="1"/>
      <w:marLeft w:val="0"/>
      <w:marRight w:val="0"/>
      <w:marTop w:val="0"/>
      <w:marBottom w:val="0"/>
      <w:divBdr>
        <w:top w:val="none" w:sz="0" w:space="0" w:color="auto"/>
        <w:left w:val="none" w:sz="0" w:space="0" w:color="auto"/>
        <w:bottom w:val="none" w:sz="0" w:space="0" w:color="auto"/>
        <w:right w:val="none" w:sz="0" w:space="0" w:color="auto"/>
      </w:divBdr>
    </w:div>
    <w:div w:id="246767669">
      <w:bodyDiv w:val="1"/>
      <w:marLeft w:val="0"/>
      <w:marRight w:val="0"/>
      <w:marTop w:val="0"/>
      <w:marBottom w:val="0"/>
      <w:divBdr>
        <w:top w:val="none" w:sz="0" w:space="0" w:color="auto"/>
        <w:left w:val="none" w:sz="0" w:space="0" w:color="auto"/>
        <w:bottom w:val="none" w:sz="0" w:space="0" w:color="auto"/>
        <w:right w:val="none" w:sz="0" w:space="0" w:color="auto"/>
      </w:divBdr>
    </w:div>
    <w:div w:id="363793617">
      <w:bodyDiv w:val="1"/>
      <w:marLeft w:val="0"/>
      <w:marRight w:val="0"/>
      <w:marTop w:val="0"/>
      <w:marBottom w:val="0"/>
      <w:divBdr>
        <w:top w:val="none" w:sz="0" w:space="0" w:color="auto"/>
        <w:left w:val="none" w:sz="0" w:space="0" w:color="auto"/>
        <w:bottom w:val="none" w:sz="0" w:space="0" w:color="auto"/>
        <w:right w:val="none" w:sz="0" w:space="0" w:color="auto"/>
      </w:divBdr>
    </w:div>
    <w:div w:id="421994526">
      <w:bodyDiv w:val="1"/>
      <w:marLeft w:val="0"/>
      <w:marRight w:val="0"/>
      <w:marTop w:val="0"/>
      <w:marBottom w:val="0"/>
      <w:divBdr>
        <w:top w:val="none" w:sz="0" w:space="0" w:color="auto"/>
        <w:left w:val="none" w:sz="0" w:space="0" w:color="auto"/>
        <w:bottom w:val="none" w:sz="0" w:space="0" w:color="auto"/>
        <w:right w:val="none" w:sz="0" w:space="0" w:color="auto"/>
      </w:divBdr>
    </w:div>
    <w:div w:id="618755407">
      <w:bodyDiv w:val="1"/>
      <w:marLeft w:val="0"/>
      <w:marRight w:val="0"/>
      <w:marTop w:val="0"/>
      <w:marBottom w:val="0"/>
      <w:divBdr>
        <w:top w:val="none" w:sz="0" w:space="0" w:color="auto"/>
        <w:left w:val="none" w:sz="0" w:space="0" w:color="auto"/>
        <w:bottom w:val="none" w:sz="0" w:space="0" w:color="auto"/>
        <w:right w:val="none" w:sz="0" w:space="0" w:color="auto"/>
      </w:divBdr>
    </w:div>
    <w:div w:id="635571181">
      <w:bodyDiv w:val="1"/>
      <w:marLeft w:val="0"/>
      <w:marRight w:val="0"/>
      <w:marTop w:val="0"/>
      <w:marBottom w:val="0"/>
      <w:divBdr>
        <w:top w:val="none" w:sz="0" w:space="0" w:color="auto"/>
        <w:left w:val="none" w:sz="0" w:space="0" w:color="auto"/>
        <w:bottom w:val="none" w:sz="0" w:space="0" w:color="auto"/>
        <w:right w:val="none" w:sz="0" w:space="0" w:color="auto"/>
      </w:divBdr>
    </w:div>
    <w:div w:id="741022622">
      <w:bodyDiv w:val="1"/>
      <w:marLeft w:val="0"/>
      <w:marRight w:val="0"/>
      <w:marTop w:val="0"/>
      <w:marBottom w:val="0"/>
      <w:divBdr>
        <w:top w:val="none" w:sz="0" w:space="0" w:color="auto"/>
        <w:left w:val="none" w:sz="0" w:space="0" w:color="auto"/>
        <w:bottom w:val="none" w:sz="0" w:space="0" w:color="auto"/>
        <w:right w:val="none" w:sz="0" w:space="0" w:color="auto"/>
      </w:divBdr>
    </w:div>
    <w:div w:id="1006055926">
      <w:bodyDiv w:val="1"/>
      <w:marLeft w:val="0"/>
      <w:marRight w:val="0"/>
      <w:marTop w:val="0"/>
      <w:marBottom w:val="0"/>
      <w:divBdr>
        <w:top w:val="none" w:sz="0" w:space="0" w:color="auto"/>
        <w:left w:val="none" w:sz="0" w:space="0" w:color="auto"/>
        <w:bottom w:val="none" w:sz="0" w:space="0" w:color="auto"/>
        <w:right w:val="none" w:sz="0" w:space="0" w:color="auto"/>
      </w:divBdr>
    </w:div>
    <w:div w:id="1135949452">
      <w:bodyDiv w:val="1"/>
      <w:marLeft w:val="0"/>
      <w:marRight w:val="0"/>
      <w:marTop w:val="0"/>
      <w:marBottom w:val="0"/>
      <w:divBdr>
        <w:top w:val="none" w:sz="0" w:space="0" w:color="auto"/>
        <w:left w:val="none" w:sz="0" w:space="0" w:color="auto"/>
        <w:bottom w:val="none" w:sz="0" w:space="0" w:color="auto"/>
        <w:right w:val="none" w:sz="0" w:space="0" w:color="auto"/>
      </w:divBdr>
    </w:div>
    <w:div w:id="1228032377">
      <w:bodyDiv w:val="1"/>
      <w:marLeft w:val="0"/>
      <w:marRight w:val="0"/>
      <w:marTop w:val="0"/>
      <w:marBottom w:val="0"/>
      <w:divBdr>
        <w:top w:val="none" w:sz="0" w:space="0" w:color="auto"/>
        <w:left w:val="none" w:sz="0" w:space="0" w:color="auto"/>
        <w:bottom w:val="none" w:sz="0" w:space="0" w:color="auto"/>
        <w:right w:val="none" w:sz="0" w:space="0" w:color="auto"/>
      </w:divBdr>
    </w:div>
    <w:div w:id="1902473296">
      <w:bodyDiv w:val="1"/>
      <w:marLeft w:val="0"/>
      <w:marRight w:val="0"/>
      <w:marTop w:val="0"/>
      <w:marBottom w:val="0"/>
      <w:divBdr>
        <w:top w:val="none" w:sz="0" w:space="0" w:color="auto"/>
        <w:left w:val="none" w:sz="0" w:space="0" w:color="auto"/>
        <w:bottom w:val="none" w:sz="0" w:space="0" w:color="auto"/>
        <w:right w:val="none" w:sz="0" w:space="0" w:color="auto"/>
      </w:divBdr>
    </w:div>
    <w:div w:id="199737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coa.ac.uk/" TargetMode="External"/><Relationship Id="rId2" Type="http://schemas.openxmlformats.org/officeDocument/2006/relationships/hyperlink" Target="mailto:info@rcoa.ac.uk" TargetMode="External"/><Relationship Id="rId1" Type="http://schemas.openxmlformats.org/officeDocument/2006/relationships/image" Target="media/image3.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iseman\Downloads\EventProgrammeTemplate_purple2019.dotx" TargetMode="External"/></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6D0256-7D04-447B-B336-EDFB4B98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EventProgrammeTemplate_purple2019</Template>
  <TotalTime>1</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Royal College of Anaesthetists</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Wiseman</dc:creator>
  <cp:keywords/>
  <dc:description/>
  <cp:lastModifiedBy>Neil Wiseman</cp:lastModifiedBy>
  <cp:revision>2</cp:revision>
  <cp:lastPrinted>2021-02-10T15:47:00Z</cp:lastPrinted>
  <dcterms:created xsi:type="dcterms:W3CDTF">2021-03-17T06:09:00Z</dcterms:created>
  <dcterms:modified xsi:type="dcterms:W3CDTF">2021-03-17T06:09:00Z</dcterms:modified>
</cp:coreProperties>
</file>